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EB336" w14:textId="77777777" w:rsidR="00D94E50" w:rsidRDefault="00D94E50" w:rsidP="00D94E50">
      <w:pPr>
        <w:spacing w:after="189" w:line="272" w:lineRule="exact"/>
        <w:jc w:val="center"/>
        <w:textAlignment w:val="baseline"/>
        <w:rPr>
          <w:rFonts w:eastAsia="Times New Roman"/>
          <w:b/>
          <w:color w:val="000000"/>
          <w:sz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6A42675" wp14:editId="32640124">
                <wp:simplePos x="0" y="0"/>
                <wp:positionH relativeFrom="page">
                  <wp:posOffset>9648190</wp:posOffset>
                </wp:positionH>
                <wp:positionV relativeFrom="page">
                  <wp:posOffset>7119620</wp:posOffset>
                </wp:positionV>
                <wp:extent cx="189865" cy="145415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E506E" w14:textId="77777777" w:rsidR="00D94E50" w:rsidRDefault="00D94E50" w:rsidP="00D94E50">
                            <w:pPr>
                              <w:spacing w:before="4" w:line="217" w:lineRule="exact"/>
                              <w:textAlignment w:val="baseline"/>
                              <w:rPr>
                                <w:rFonts w:eastAsia="Times New Roman"/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</w:p>
                          <w:p w14:paraId="42807130" w14:textId="77777777" w:rsidR="00D94E50" w:rsidRDefault="00D94E50" w:rsidP="00D94E50">
                            <w:pPr>
                              <w:spacing w:before="4" w:line="217" w:lineRule="exact"/>
                              <w:textAlignment w:val="baseline"/>
                              <w:rPr>
                                <w:rFonts w:eastAsia="Times New Roman"/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426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9.7pt;margin-top:560.6pt;width:14.95pt;height:11.4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" filled="f" stroked="f">
                <v:textbox inset="0,0,0,0">
                  <w:txbxContent>
                    <w:p w14:paraId="469E506E" w14:textId="77777777" w:rsidR="00D94E50" w:rsidRDefault="00D94E50" w:rsidP="00D94E50">
                      <w:pPr>
                        <w:spacing w:before="4" w:line="217" w:lineRule="exact"/>
                        <w:textAlignment w:val="baseline"/>
                        <w:rPr>
                          <w:rFonts w:eastAsia="Times New Roman"/>
                          <w:b/>
                          <w:color w:val="000000"/>
                          <w:sz w:val="20"/>
                          <w:lang w:val="it-IT"/>
                        </w:rPr>
                      </w:pPr>
                    </w:p>
                    <w:p w14:paraId="42807130" w14:textId="77777777" w:rsidR="00D94E50" w:rsidRDefault="00D94E50" w:rsidP="00D94E50">
                      <w:pPr>
                        <w:spacing w:before="4" w:line="217" w:lineRule="exact"/>
                        <w:textAlignment w:val="baseline"/>
                        <w:rPr>
                          <w:rFonts w:eastAsia="Times New Roman"/>
                          <w:b/>
                          <w:color w:val="000000"/>
                          <w:sz w:val="20"/>
                          <w:lang w:val="it-IT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eastAsia="Times New Roman"/>
          <w:b/>
          <w:color w:val="000000"/>
          <w:sz w:val="20"/>
          <w:lang w:val="it-IT"/>
        </w:rPr>
        <w:t>PROGETTAZIONE DIDATTICA CLASSI PRIME</w:t>
      </w:r>
    </w:p>
    <w:p w14:paraId="6B7DFF6C" w14:textId="77777777" w:rsidR="00D94E50" w:rsidRPr="003F3BF1" w:rsidRDefault="00D94E50" w:rsidP="00D94E50">
      <w:pPr>
        <w:rPr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52"/>
        <w:gridCol w:w="1678"/>
        <w:gridCol w:w="2516"/>
        <w:gridCol w:w="2967"/>
        <w:gridCol w:w="2825"/>
        <w:gridCol w:w="918"/>
        <w:gridCol w:w="1602"/>
        <w:gridCol w:w="1030"/>
      </w:tblGrid>
      <w:tr w:rsidR="00D94E50" w:rsidRPr="00F0298C" w14:paraId="6AA298C0" w14:textId="77777777" w:rsidTr="004E1007">
        <w:trPr>
          <w:jc w:val="center"/>
        </w:trPr>
        <w:tc>
          <w:tcPr>
            <w:tcW w:w="1864" w:type="dxa"/>
            <w:tcBorders>
              <w:bottom w:val="single" w:sz="4" w:space="0" w:color="auto"/>
            </w:tcBorders>
          </w:tcPr>
          <w:p w14:paraId="5BBCC626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Modulo</w:t>
            </w:r>
          </w:p>
        </w:tc>
        <w:tc>
          <w:tcPr>
            <w:tcW w:w="1694" w:type="dxa"/>
          </w:tcPr>
          <w:p w14:paraId="740A79A4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unità</w:t>
            </w:r>
          </w:p>
        </w:tc>
        <w:tc>
          <w:tcPr>
            <w:tcW w:w="2584" w:type="dxa"/>
          </w:tcPr>
          <w:p w14:paraId="50E9809D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prerequisiti</w:t>
            </w:r>
          </w:p>
        </w:tc>
        <w:tc>
          <w:tcPr>
            <w:tcW w:w="3063" w:type="dxa"/>
          </w:tcPr>
          <w:p w14:paraId="28F7E094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conoscenze</w:t>
            </w:r>
          </w:p>
        </w:tc>
        <w:tc>
          <w:tcPr>
            <w:tcW w:w="2915" w:type="dxa"/>
          </w:tcPr>
          <w:p w14:paraId="486F4390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competenze</w:t>
            </w:r>
          </w:p>
        </w:tc>
        <w:tc>
          <w:tcPr>
            <w:tcW w:w="920" w:type="dxa"/>
          </w:tcPr>
          <w:p w14:paraId="6F7FD52F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metodi e mezzi</w:t>
            </w:r>
          </w:p>
        </w:tc>
        <w:tc>
          <w:tcPr>
            <w:tcW w:w="1604" w:type="dxa"/>
          </w:tcPr>
          <w:p w14:paraId="16225F2B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>verifiche</w:t>
            </w:r>
          </w:p>
        </w:tc>
        <w:tc>
          <w:tcPr>
            <w:tcW w:w="1038" w:type="dxa"/>
          </w:tcPr>
          <w:p w14:paraId="3FA9A819" w14:textId="77777777" w:rsidR="00D94E50" w:rsidRPr="00F0298C" w:rsidRDefault="00D94E50" w:rsidP="004E1007">
            <w:pPr>
              <w:jc w:val="center"/>
              <w:rPr>
                <w:b/>
                <w:bCs/>
                <w:lang w:val="it-IT"/>
              </w:rPr>
            </w:pPr>
            <w:r w:rsidRPr="00F0298C">
              <w:rPr>
                <w:b/>
                <w:bCs/>
                <w:lang w:val="it-IT"/>
              </w:rPr>
              <w:t xml:space="preserve">Tempi </w:t>
            </w:r>
          </w:p>
        </w:tc>
      </w:tr>
      <w:tr w:rsidR="00D94E50" w:rsidRPr="00F0298C" w14:paraId="2336920E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AFD8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A conoscenze generali e disegno geometrico di base</w:t>
            </w: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586C0C16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Materiali, strumenti e supporti per il disegno</w:t>
            </w:r>
          </w:p>
        </w:tc>
        <w:tc>
          <w:tcPr>
            <w:tcW w:w="2584" w:type="dxa"/>
          </w:tcPr>
          <w:p w14:paraId="44189A1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conoscenza della terminologia specifica e del corretto significato dei termini tecnici</w:t>
            </w:r>
          </w:p>
        </w:tc>
        <w:tc>
          <w:tcPr>
            <w:tcW w:w="3063" w:type="dxa"/>
          </w:tcPr>
          <w:p w14:paraId="7EDCF02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I materiali, gli strumenti fondamentali e ausiliari, i supporti tradizionali per il disegno, </w:t>
            </w:r>
          </w:p>
        </w:tc>
        <w:tc>
          <w:tcPr>
            <w:tcW w:w="2915" w:type="dxa"/>
          </w:tcPr>
          <w:p w14:paraId="7CF5C2A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uso e controllo degli strumenti fondamentali del disegno</w:t>
            </w:r>
          </w:p>
        </w:tc>
        <w:tc>
          <w:tcPr>
            <w:tcW w:w="920" w:type="dxa"/>
          </w:tcPr>
          <w:p w14:paraId="7B3AAE8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</w:tc>
        <w:tc>
          <w:tcPr>
            <w:tcW w:w="1604" w:type="dxa"/>
          </w:tcPr>
          <w:p w14:paraId="1546741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>del materiale e del quaderno</w:t>
            </w:r>
          </w:p>
        </w:tc>
        <w:tc>
          <w:tcPr>
            <w:tcW w:w="1038" w:type="dxa"/>
          </w:tcPr>
          <w:p w14:paraId="4AE08AB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primo periodo </w:t>
            </w:r>
          </w:p>
        </w:tc>
      </w:tr>
      <w:tr w:rsidR="00D94E50" w:rsidRPr="00F0298C" w14:paraId="6281ECBC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DFB6C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04F3645C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F0298C">
              <w:rPr>
                <w:lang w:val="it-IT"/>
              </w:rPr>
              <w:t>roblemi grafici elementari e convenzioni di base</w:t>
            </w:r>
          </w:p>
        </w:tc>
        <w:tc>
          <w:tcPr>
            <w:tcW w:w="2584" w:type="dxa"/>
          </w:tcPr>
          <w:p w14:paraId="085DD64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conoscenza dei termini e dei significati geometrici relativi in particolare: perpendicolare parallela distanza segmento asse del segmento</w:t>
            </w:r>
          </w:p>
        </w:tc>
        <w:tc>
          <w:tcPr>
            <w:tcW w:w="3063" w:type="dxa"/>
          </w:tcPr>
          <w:p w14:paraId="12F2CFE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i principali tipi di linea e le scale di rappresentazione; enti geometrici fondamentali; costruzione di perpendicolari e parallele, </w:t>
            </w:r>
            <w:r>
              <w:rPr>
                <w:lang w:val="it-IT"/>
              </w:rPr>
              <w:t>bisettrice, asse di segmento,</w:t>
            </w:r>
            <w:r w:rsidRPr="00F0298C">
              <w:rPr>
                <w:lang w:val="it-IT"/>
              </w:rPr>
              <w:t xml:space="preserve"> suddivisione di segment</w:t>
            </w:r>
            <w:r>
              <w:rPr>
                <w:lang w:val="it-IT"/>
              </w:rPr>
              <w:t>o in parti uguali,</w:t>
            </w:r>
            <w:r w:rsidRPr="00F0298C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sezione aurea, </w:t>
            </w:r>
            <w:r w:rsidRPr="00F0298C">
              <w:rPr>
                <w:lang w:val="it-IT"/>
              </w:rPr>
              <w:t>costruzione di poligoni regolari inscritti e di lato noto</w:t>
            </w:r>
          </w:p>
        </w:tc>
        <w:tc>
          <w:tcPr>
            <w:tcW w:w="2915" w:type="dxa"/>
          </w:tcPr>
          <w:p w14:paraId="081F279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di: usare correttamente i tipi di linea propri del disegno geometrico; utilizzare correttamente gli strumenti di lavoro; risolvere i problemi grafici mediante le costruzioni apprese</w:t>
            </w:r>
            <w:r>
              <w:rPr>
                <w:lang w:val="it-IT"/>
              </w:rPr>
              <w:t xml:space="preserve"> con strumenti tradizionali e Autocad</w:t>
            </w:r>
          </w:p>
        </w:tc>
        <w:tc>
          <w:tcPr>
            <w:tcW w:w="920" w:type="dxa"/>
          </w:tcPr>
          <w:p w14:paraId="2E3E8EB1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30F4F70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40B6133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 tavole cad</w:t>
            </w:r>
          </w:p>
        </w:tc>
        <w:tc>
          <w:tcPr>
            <w:tcW w:w="1038" w:type="dxa"/>
          </w:tcPr>
          <w:p w14:paraId="240B59D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primo periodo</w:t>
            </w:r>
          </w:p>
        </w:tc>
      </w:tr>
      <w:tr w:rsidR="00D94E50" w:rsidRPr="00F0298C" w14:paraId="6FFBC97B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D685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6A29673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Tangen</w:t>
            </w:r>
            <w:r>
              <w:rPr>
                <w:lang w:val="it-IT"/>
              </w:rPr>
              <w:t xml:space="preserve">ti </w:t>
            </w:r>
            <w:proofErr w:type="gramStart"/>
            <w:r>
              <w:rPr>
                <w:lang w:val="it-IT"/>
              </w:rPr>
              <w:t xml:space="preserve">e </w:t>
            </w:r>
            <w:r w:rsidRPr="00F0298C">
              <w:rPr>
                <w:lang w:val="it-IT"/>
              </w:rPr>
              <w:t xml:space="preserve"> raccordi</w:t>
            </w:r>
            <w:proofErr w:type="gramEnd"/>
          </w:p>
        </w:tc>
        <w:tc>
          <w:tcPr>
            <w:tcW w:w="2584" w:type="dxa"/>
          </w:tcPr>
          <w:p w14:paraId="5169539D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conoscenza dei termini dei significati geometrici relativi in particolare a: tangente, seccante, raccordo</w:t>
            </w:r>
          </w:p>
        </w:tc>
        <w:tc>
          <w:tcPr>
            <w:tcW w:w="3063" w:type="dxa"/>
          </w:tcPr>
          <w:p w14:paraId="50B9956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problemi di tangenza e raccordi tra rette e archi di circonferenza</w:t>
            </w:r>
          </w:p>
        </w:tc>
        <w:tc>
          <w:tcPr>
            <w:tcW w:w="2915" w:type="dxa"/>
          </w:tcPr>
          <w:p w14:paraId="7AA6B6A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risolvere problemi grafici, utilizzando le costruzioni apprese, in particolare nel disegno di oggetti reali</w:t>
            </w:r>
          </w:p>
        </w:tc>
        <w:tc>
          <w:tcPr>
            <w:tcW w:w="920" w:type="dxa"/>
          </w:tcPr>
          <w:p w14:paraId="68B979F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2E8897D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4935621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</w:t>
            </w:r>
          </w:p>
        </w:tc>
        <w:tc>
          <w:tcPr>
            <w:tcW w:w="1038" w:type="dxa"/>
          </w:tcPr>
          <w:p w14:paraId="2001613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primo periodo</w:t>
            </w:r>
          </w:p>
        </w:tc>
      </w:tr>
      <w:tr w:rsidR="00D94E50" w:rsidRPr="00F0298C" w14:paraId="5DE7B759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649A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64B93798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Curve policentriche</w:t>
            </w:r>
          </w:p>
        </w:tc>
        <w:tc>
          <w:tcPr>
            <w:tcW w:w="2584" w:type="dxa"/>
          </w:tcPr>
          <w:p w14:paraId="30969F4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conoscenza dei termini dei significati geometrici relativi in particolare a: </w:t>
            </w:r>
            <w:r>
              <w:rPr>
                <w:lang w:val="it-IT"/>
              </w:rPr>
              <w:t>ovale, ovolo, spirale</w:t>
            </w:r>
          </w:p>
        </w:tc>
        <w:tc>
          <w:tcPr>
            <w:tcW w:w="3063" w:type="dxa"/>
          </w:tcPr>
          <w:p w14:paraId="1D695790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Costruzione grafica di ovale, ovolo e spirali</w:t>
            </w:r>
          </w:p>
        </w:tc>
        <w:tc>
          <w:tcPr>
            <w:tcW w:w="2915" w:type="dxa"/>
          </w:tcPr>
          <w:p w14:paraId="6D50F0F2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risolvere problemi grafici, utilizzando le costruzioni apprese</w:t>
            </w:r>
          </w:p>
        </w:tc>
        <w:tc>
          <w:tcPr>
            <w:tcW w:w="920" w:type="dxa"/>
          </w:tcPr>
          <w:p w14:paraId="5538789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7277ECE2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7DC78FB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</w:t>
            </w:r>
          </w:p>
        </w:tc>
        <w:tc>
          <w:tcPr>
            <w:tcW w:w="1038" w:type="dxa"/>
          </w:tcPr>
          <w:p w14:paraId="6BE2266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3D7DA969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B643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2E69F584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Le Coniche</w:t>
            </w:r>
          </w:p>
        </w:tc>
        <w:tc>
          <w:tcPr>
            <w:tcW w:w="2584" w:type="dxa"/>
          </w:tcPr>
          <w:p w14:paraId="31FCA63D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conoscenza dei termini dei significati geometrici relativi in particolare a: </w:t>
            </w:r>
            <w:r>
              <w:rPr>
                <w:lang w:val="it-IT"/>
              </w:rPr>
              <w:t>ellisse, parabola, iperbole</w:t>
            </w:r>
          </w:p>
        </w:tc>
        <w:tc>
          <w:tcPr>
            <w:tcW w:w="3063" w:type="dxa"/>
          </w:tcPr>
          <w:p w14:paraId="44825178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Costruzione grafica di ellisse, parabola, iperbole</w:t>
            </w:r>
          </w:p>
        </w:tc>
        <w:tc>
          <w:tcPr>
            <w:tcW w:w="2915" w:type="dxa"/>
          </w:tcPr>
          <w:p w14:paraId="567C443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risolvere problemi grafici, utilizzando le costruzioni apprese</w:t>
            </w:r>
          </w:p>
        </w:tc>
        <w:tc>
          <w:tcPr>
            <w:tcW w:w="920" w:type="dxa"/>
          </w:tcPr>
          <w:p w14:paraId="78526AE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0CDB966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5F25C4B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</w:t>
            </w:r>
          </w:p>
        </w:tc>
        <w:tc>
          <w:tcPr>
            <w:tcW w:w="1038" w:type="dxa"/>
          </w:tcPr>
          <w:p w14:paraId="46F8450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4C542D1A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908F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B rappresentazione di solidi</w:t>
            </w: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593AEF09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proiezioni ortogonali</w:t>
            </w:r>
          </w:p>
        </w:tc>
        <w:tc>
          <w:tcPr>
            <w:tcW w:w="2584" w:type="dxa"/>
          </w:tcPr>
          <w:p w14:paraId="44F1024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proiezioni ortogonali conoscenza delle coordinate cartesiane, dei principali tipi di linea, delle unità di misure delle scale.</w:t>
            </w:r>
          </w:p>
          <w:p w14:paraId="6CF1987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lastRenderedPageBreak/>
              <w:t>capacità di lettura interpretazioni intuitiva di un’assonometria</w:t>
            </w:r>
          </w:p>
        </w:tc>
        <w:tc>
          <w:tcPr>
            <w:tcW w:w="3063" w:type="dxa"/>
          </w:tcPr>
          <w:p w14:paraId="0B71EC7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lastRenderedPageBreak/>
              <w:t>l'operazione di proiezione, convenzioni enorme sulle proiezioni ortogonali, le coordinate di un punto nello spazio e le sue proiezioni, proiezioni di un segmento, una figura piana, un solido</w:t>
            </w:r>
          </w:p>
        </w:tc>
        <w:tc>
          <w:tcPr>
            <w:tcW w:w="2915" w:type="dxa"/>
          </w:tcPr>
          <w:p w14:paraId="2C883FF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di: lettura spaziale di solidi rappresentati in proiezioni ortogonali.</w:t>
            </w:r>
          </w:p>
          <w:p w14:paraId="020A677C" w14:textId="77777777" w:rsidR="00D94E50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rappresentare solidi in proiezione ortogonali nel rispetto delle norme uni</w:t>
            </w:r>
            <w:r>
              <w:rPr>
                <w:lang w:val="it-IT"/>
              </w:rPr>
              <w:t>.</w:t>
            </w:r>
          </w:p>
          <w:p w14:paraId="6430AC7A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Costruzione di modelli di solidi semplici.</w:t>
            </w:r>
          </w:p>
        </w:tc>
        <w:tc>
          <w:tcPr>
            <w:tcW w:w="920" w:type="dxa"/>
          </w:tcPr>
          <w:p w14:paraId="3A55B98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lastRenderedPageBreak/>
              <w:t>L.F.  e L. INDIV.</w:t>
            </w:r>
          </w:p>
          <w:p w14:paraId="05BAA45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6440727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 e dei modelli costruiti</w:t>
            </w:r>
          </w:p>
        </w:tc>
        <w:tc>
          <w:tcPr>
            <w:tcW w:w="1038" w:type="dxa"/>
          </w:tcPr>
          <w:p w14:paraId="1773B0D9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148F1E24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32818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1535FEE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piani proiettanti</w:t>
            </w:r>
          </w:p>
        </w:tc>
        <w:tc>
          <w:tcPr>
            <w:tcW w:w="2584" w:type="dxa"/>
          </w:tcPr>
          <w:p w14:paraId="5380CA1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capacità di lettura, interpretazione ed esecuzione delle proiezioni ortogonali, </w:t>
            </w:r>
          </w:p>
          <w:p w14:paraId="0ED6D7D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lettura interpretazione intuitiva di un’assonometria</w:t>
            </w:r>
          </w:p>
        </w:tc>
        <w:tc>
          <w:tcPr>
            <w:tcW w:w="3063" w:type="dxa"/>
          </w:tcPr>
          <w:p w14:paraId="6322042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rappresentazione dei piani per tracce,</w:t>
            </w:r>
          </w:p>
          <w:p w14:paraId="2B0631D9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 i piani proiettanti condizioni di appartenenza di punti, segmenti, figure ai piani proiettanti, </w:t>
            </w:r>
          </w:p>
          <w:p w14:paraId="27B317F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il ribaltamento del piano proiettante e la vera forma di figure appartenenti ad esso</w:t>
            </w:r>
          </w:p>
          <w:p w14:paraId="1CAB392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solidi aventi la base appartenente ai piani proiettanti</w:t>
            </w:r>
          </w:p>
        </w:tc>
        <w:tc>
          <w:tcPr>
            <w:tcW w:w="2915" w:type="dxa"/>
          </w:tcPr>
          <w:p w14:paraId="6FBD09A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capacità di dedurre la posizione di un piano proiettante dalla sua rappresentazione ortogonale; </w:t>
            </w:r>
          </w:p>
          <w:p w14:paraId="422910A2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rappresentare ricavare la vera forma di figure appartenenti ai piani proiettanti; rappresentare solidi aventi la base su un piano proiettante</w:t>
            </w:r>
          </w:p>
        </w:tc>
        <w:tc>
          <w:tcPr>
            <w:tcW w:w="920" w:type="dxa"/>
          </w:tcPr>
          <w:p w14:paraId="3C6FE826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2C29D6B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5C1F0D4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</w:t>
            </w:r>
          </w:p>
        </w:tc>
        <w:tc>
          <w:tcPr>
            <w:tcW w:w="1038" w:type="dxa"/>
          </w:tcPr>
          <w:p w14:paraId="2E4E7FF1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7415BC5C" w14:textId="77777777" w:rsidTr="004E1007">
        <w:trPr>
          <w:jc w:val="center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F988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4F08C7E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sezioni di solidi (introduzione)</w:t>
            </w:r>
          </w:p>
        </w:tc>
        <w:tc>
          <w:tcPr>
            <w:tcW w:w="2584" w:type="dxa"/>
          </w:tcPr>
          <w:p w14:paraId="1EEA89B2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conoscenza dei sistemi di proiezione sul piano, facilità di lettura e di interpretazione di un oggetto rappresentato in piano, capacità di operare con i piani proiettanti</w:t>
            </w:r>
          </w:p>
        </w:tc>
        <w:tc>
          <w:tcPr>
            <w:tcW w:w="3063" w:type="dxa"/>
          </w:tcPr>
          <w:p w14:paraId="26B126C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sezioni di solidi semplici con piani diversamente posti nello spazio</w:t>
            </w:r>
          </w:p>
        </w:tc>
        <w:tc>
          <w:tcPr>
            <w:tcW w:w="2915" w:type="dxa"/>
          </w:tcPr>
          <w:p w14:paraId="7529E4E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costruire graficamente la sezione proiettando i punti di intersezione tra piano e solido</w:t>
            </w:r>
          </w:p>
        </w:tc>
        <w:tc>
          <w:tcPr>
            <w:tcW w:w="920" w:type="dxa"/>
          </w:tcPr>
          <w:p w14:paraId="633F63B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11E1F9D8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253A7F1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</w:t>
            </w:r>
            <w:r>
              <w:rPr>
                <w:lang w:val="it-IT"/>
              </w:rPr>
              <w:t xml:space="preserve">esercitazioni </w:t>
            </w:r>
            <w:r w:rsidRPr="00F0298C">
              <w:rPr>
                <w:lang w:val="it-IT"/>
              </w:rPr>
              <w:t>grafiche</w:t>
            </w:r>
            <w:r>
              <w:rPr>
                <w:lang w:val="it-IT"/>
              </w:rPr>
              <w:t xml:space="preserve"> sul quaderno e/o tavole cad</w:t>
            </w:r>
          </w:p>
        </w:tc>
        <w:tc>
          <w:tcPr>
            <w:tcW w:w="1038" w:type="dxa"/>
          </w:tcPr>
          <w:p w14:paraId="5029F12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3B93801E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00E8090A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 elementi di disegno con Autocad</w:t>
            </w:r>
          </w:p>
        </w:tc>
        <w:tc>
          <w:tcPr>
            <w:tcW w:w="1694" w:type="dxa"/>
          </w:tcPr>
          <w:p w14:paraId="60AF8299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Autocad</w:t>
            </w:r>
          </w:p>
        </w:tc>
        <w:tc>
          <w:tcPr>
            <w:tcW w:w="2584" w:type="dxa"/>
          </w:tcPr>
          <w:p w14:paraId="483209BD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conoscenze di base della terminologia tecnica e della geometria piana;</w:t>
            </w:r>
          </w:p>
          <w:p w14:paraId="42AC7B0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conoscenza delle coordinate cartesiane e polari, delle unità di misura e delle scale; </w:t>
            </w:r>
          </w:p>
          <w:p w14:paraId="6DF81CB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saper disegnare con gli strumenti tradizionali</w:t>
            </w:r>
          </w:p>
        </w:tc>
        <w:tc>
          <w:tcPr>
            <w:tcW w:w="3063" w:type="dxa"/>
          </w:tcPr>
          <w:p w14:paraId="6273B27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impostazione del foglio base e gestione dei piani, i principali comandi di disegno, assistenza, </w:t>
            </w:r>
            <w:proofErr w:type="spellStart"/>
            <w:r w:rsidRPr="00F0298C">
              <w:rPr>
                <w:lang w:val="it-IT"/>
              </w:rPr>
              <w:t>editazione</w:t>
            </w:r>
            <w:proofErr w:type="spellEnd"/>
            <w:r w:rsidRPr="00F0298C">
              <w:rPr>
                <w:lang w:val="it-IT"/>
              </w:rPr>
              <w:t>, visualizzazione, le funzioni di stampa dei disegni</w:t>
            </w:r>
          </w:p>
        </w:tc>
        <w:tc>
          <w:tcPr>
            <w:tcW w:w="2915" w:type="dxa"/>
          </w:tcPr>
          <w:p w14:paraId="0B933CD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eseguire razionalmente e modificare semplici disegni bidimensionali con Autocad,</w:t>
            </w:r>
          </w:p>
          <w:p w14:paraId="2A92501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impostare, modificare, utilizzare un foglio base,</w:t>
            </w:r>
          </w:p>
          <w:p w14:paraId="4A16399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stampare un disegno</w:t>
            </w:r>
          </w:p>
        </w:tc>
        <w:tc>
          <w:tcPr>
            <w:tcW w:w="920" w:type="dxa"/>
          </w:tcPr>
          <w:p w14:paraId="51AD715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05E2C62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</w:tc>
        <w:tc>
          <w:tcPr>
            <w:tcW w:w="1604" w:type="dxa"/>
          </w:tcPr>
          <w:p w14:paraId="67D8263F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delle tavole eseguite con cad </w:t>
            </w:r>
          </w:p>
        </w:tc>
        <w:tc>
          <w:tcPr>
            <w:tcW w:w="1038" w:type="dxa"/>
          </w:tcPr>
          <w:p w14:paraId="6A40308D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 xml:space="preserve">Primo e </w:t>
            </w: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580713DC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</w:tcBorders>
          </w:tcPr>
          <w:p w14:paraId="24A6D225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D metrologia</w:t>
            </w:r>
          </w:p>
        </w:tc>
        <w:tc>
          <w:tcPr>
            <w:tcW w:w="1694" w:type="dxa"/>
          </w:tcPr>
          <w:p w14:paraId="2ED8A7B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metrologia</w:t>
            </w:r>
          </w:p>
        </w:tc>
        <w:tc>
          <w:tcPr>
            <w:tcW w:w="2584" w:type="dxa"/>
          </w:tcPr>
          <w:p w14:paraId="48A6DBE4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conoscere i numeri interi frazionari riuscendo a convertirli i</w:t>
            </w:r>
            <w:r>
              <w:rPr>
                <w:lang w:val="it-IT"/>
              </w:rPr>
              <w:t>n</w:t>
            </w:r>
            <w:r w:rsidRPr="00F0298C">
              <w:rPr>
                <w:lang w:val="it-IT"/>
              </w:rPr>
              <w:t xml:space="preserve"> numeri decimali,</w:t>
            </w:r>
          </w:p>
          <w:p w14:paraId="444E8D7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sapere eseguire le operazioni aritmetiche fondamentali</w:t>
            </w:r>
          </w:p>
        </w:tc>
        <w:tc>
          <w:tcPr>
            <w:tcW w:w="3063" w:type="dxa"/>
          </w:tcPr>
          <w:p w14:paraId="14954388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s</w:t>
            </w:r>
            <w:r w:rsidRPr="00F0298C">
              <w:rPr>
                <w:lang w:val="it-IT"/>
              </w:rPr>
              <w:t>istem</w:t>
            </w:r>
            <w:r>
              <w:rPr>
                <w:lang w:val="it-IT"/>
              </w:rPr>
              <w:t>a</w:t>
            </w:r>
            <w:r w:rsidRPr="00F0298C">
              <w:rPr>
                <w:lang w:val="it-IT"/>
              </w:rPr>
              <w:t xml:space="preserve"> di misura S.I.</w:t>
            </w:r>
            <w:r>
              <w:rPr>
                <w:lang w:val="it-IT"/>
              </w:rPr>
              <w:t>,</w:t>
            </w:r>
          </w:p>
          <w:p w14:paraId="3D4C6836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i concetti di misura, errore, incertezza strumentale;</w:t>
            </w:r>
          </w:p>
          <w:p w14:paraId="3746B51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gli strumenti di misura: riga metrica, calibro, micrometro, goniometro</w:t>
            </w:r>
            <w:r>
              <w:rPr>
                <w:lang w:val="it-IT"/>
              </w:rPr>
              <w:t xml:space="preserve"> universale</w:t>
            </w:r>
            <w:r w:rsidRPr="00F0298C">
              <w:rPr>
                <w:lang w:val="it-IT"/>
              </w:rPr>
              <w:t xml:space="preserve"> e comparatore</w:t>
            </w:r>
          </w:p>
        </w:tc>
        <w:tc>
          <w:tcPr>
            <w:tcW w:w="2915" w:type="dxa"/>
          </w:tcPr>
          <w:p w14:paraId="2E9ED6AE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Capacità di eseguire equivalenze utilizzando la notazione scientifica, in particolare delle lunghezze.</w:t>
            </w:r>
          </w:p>
          <w:p w14:paraId="1E9E8D15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Scegliere gli strumenti di misura adeguati. Utilizzare e leggere gli strumenti di misura.</w:t>
            </w:r>
          </w:p>
          <w:p w14:paraId="43971720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Compilare il libretto delle misure.</w:t>
            </w:r>
          </w:p>
          <w:p w14:paraId="165EFED2" w14:textId="77777777" w:rsidR="00D94E50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Utilizzo di foglio elettronico.</w:t>
            </w:r>
          </w:p>
          <w:p w14:paraId="556269BF" w14:textId="77777777" w:rsidR="00D94E50" w:rsidRPr="00F0298C" w:rsidRDefault="00D94E50" w:rsidP="004E1007">
            <w:pPr>
              <w:rPr>
                <w:lang w:val="it-IT"/>
              </w:rPr>
            </w:pPr>
          </w:p>
        </w:tc>
        <w:tc>
          <w:tcPr>
            <w:tcW w:w="920" w:type="dxa"/>
          </w:tcPr>
          <w:p w14:paraId="3B7FABB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lastRenderedPageBreak/>
              <w:t>L.F.  e L. INDIV.</w:t>
            </w:r>
          </w:p>
          <w:p w14:paraId="2BEB5177" w14:textId="77777777" w:rsidR="00D94E50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P.L.</w:t>
            </w:r>
          </w:p>
          <w:p w14:paraId="7DA10EBB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L.GR.</w:t>
            </w:r>
          </w:p>
        </w:tc>
        <w:tc>
          <w:tcPr>
            <w:tcW w:w="1604" w:type="dxa"/>
          </w:tcPr>
          <w:p w14:paraId="26BF073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valutazione delle </w:t>
            </w:r>
            <w:r>
              <w:rPr>
                <w:lang w:val="it-IT"/>
              </w:rPr>
              <w:t xml:space="preserve">esercitazioni pratiche: rilievo strumentale di pezzi meccanici e determinazione dell’errore di </w:t>
            </w:r>
            <w:r>
              <w:rPr>
                <w:lang w:val="it-IT"/>
              </w:rPr>
              <w:lastRenderedPageBreak/>
              <w:t>misura; sviluppo tabelle e calcolo con foglio elettronico, presentazioni multimediali</w:t>
            </w:r>
          </w:p>
        </w:tc>
        <w:tc>
          <w:tcPr>
            <w:tcW w:w="1038" w:type="dxa"/>
          </w:tcPr>
          <w:p w14:paraId="09854079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lastRenderedPageBreak/>
              <w:t>primo periodo</w:t>
            </w:r>
          </w:p>
        </w:tc>
      </w:tr>
      <w:tr w:rsidR="00D94E50" w:rsidRPr="00F0298C" w14:paraId="492CDE18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</w:tcBorders>
          </w:tcPr>
          <w:p w14:paraId="2291B7B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E materiali</w:t>
            </w:r>
          </w:p>
        </w:tc>
        <w:tc>
          <w:tcPr>
            <w:tcW w:w="1694" w:type="dxa"/>
          </w:tcPr>
          <w:p w14:paraId="4B41A452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processi di produzione dei materiali di uso comune</w:t>
            </w:r>
          </w:p>
        </w:tc>
        <w:tc>
          <w:tcPr>
            <w:tcW w:w="2584" w:type="dxa"/>
          </w:tcPr>
          <w:p w14:paraId="3049CA8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Conoscere</w:t>
            </w:r>
            <w:r>
              <w:rPr>
                <w:lang w:val="it-IT"/>
              </w:rPr>
              <w:t xml:space="preserve"> e</w:t>
            </w:r>
            <w:r w:rsidRPr="00F0298C">
              <w:rPr>
                <w:lang w:val="it-IT"/>
              </w:rPr>
              <w:t xml:space="preserve"> saper descrivere le proprietà fondamentali dei materiali</w:t>
            </w:r>
          </w:p>
        </w:tc>
        <w:tc>
          <w:tcPr>
            <w:tcW w:w="3063" w:type="dxa"/>
          </w:tcPr>
          <w:p w14:paraId="19EACC9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proprietà dei materiali: fisiche, chimiche, meccaniche, tecnologiche, le prove sui materiali: trazione, durezza, resilienza, </w:t>
            </w:r>
          </w:p>
          <w:p w14:paraId="5FB6D3B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i processi industriali ed in particolare il ciclo siderurgico, trattamenti termici.</w:t>
            </w:r>
          </w:p>
        </w:tc>
        <w:tc>
          <w:tcPr>
            <w:tcW w:w="2915" w:type="dxa"/>
          </w:tcPr>
          <w:p w14:paraId="03E58CD9" w14:textId="77777777" w:rsidR="00D94E50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descrivere un processo industriale</w:t>
            </w:r>
            <w:r>
              <w:rPr>
                <w:lang w:val="it-IT"/>
              </w:rPr>
              <w:t xml:space="preserve"> e</w:t>
            </w:r>
            <w:r w:rsidRPr="00F0298C">
              <w:rPr>
                <w:lang w:val="it-IT"/>
              </w:rPr>
              <w:t xml:space="preserve"> </w:t>
            </w:r>
            <w:r>
              <w:rPr>
                <w:lang w:val="it-IT"/>
              </w:rPr>
              <w:t>prove di laboratorio.</w:t>
            </w:r>
          </w:p>
          <w:p w14:paraId="18590121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classificare i materiali in funzione delle loro proprietà</w:t>
            </w:r>
          </w:p>
        </w:tc>
        <w:tc>
          <w:tcPr>
            <w:tcW w:w="920" w:type="dxa"/>
          </w:tcPr>
          <w:p w14:paraId="298D0D7B" w14:textId="77777777" w:rsidR="00D94E50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234AEDE5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L.GR.</w:t>
            </w:r>
          </w:p>
        </w:tc>
        <w:tc>
          <w:tcPr>
            <w:tcW w:w="1604" w:type="dxa"/>
          </w:tcPr>
          <w:p w14:paraId="0C95253D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Valutazion</w:t>
            </w:r>
            <w:r>
              <w:rPr>
                <w:lang w:val="it-IT"/>
              </w:rPr>
              <w:t>e di relazione tecnica-descrittiva</w:t>
            </w:r>
          </w:p>
        </w:tc>
        <w:tc>
          <w:tcPr>
            <w:tcW w:w="1038" w:type="dxa"/>
          </w:tcPr>
          <w:p w14:paraId="50C24DB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  <w:tr w:rsidR="00D94E50" w:rsidRPr="00F0298C" w14:paraId="16714C11" w14:textId="77777777" w:rsidTr="004E1007">
        <w:trPr>
          <w:jc w:val="center"/>
        </w:trPr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59510C6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F sicurezza</w:t>
            </w:r>
          </w:p>
        </w:tc>
        <w:tc>
          <w:tcPr>
            <w:tcW w:w="1694" w:type="dxa"/>
          </w:tcPr>
          <w:p w14:paraId="15564C93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principi e norme relative alla sicurezza nei luoghi di lavoro</w:t>
            </w:r>
          </w:p>
        </w:tc>
        <w:tc>
          <w:tcPr>
            <w:tcW w:w="2584" w:type="dxa"/>
          </w:tcPr>
          <w:p w14:paraId="2AC465DE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conoscenza del significato di legge di Stato e di responsabilità civile penale; </w:t>
            </w:r>
          </w:p>
          <w:p w14:paraId="4B84AD8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conoscenza dell'ambiente di lavoro</w:t>
            </w:r>
          </w:p>
        </w:tc>
        <w:tc>
          <w:tcPr>
            <w:tcW w:w="3063" w:type="dxa"/>
          </w:tcPr>
          <w:p w14:paraId="3C029AA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normative vigenti in materia di sicurezza nei luoghi di lavoro, dispositivi di protezione individuale e collettiva, la segnaletica, le figure professionali e le rispettive responsabilità</w:t>
            </w:r>
          </w:p>
        </w:tc>
        <w:tc>
          <w:tcPr>
            <w:tcW w:w="2915" w:type="dxa"/>
          </w:tcPr>
          <w:p w14:paraId="4AF45E8C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Capacità di riconoscere i principali segnali di pericolo,</w:t>
            </w:r>
          </w:p>
          <w:p w14:paraId="1BDC0531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 xml:space="preserve">applicare correttamente le normative, </w:t>
            </w:r>
          </w:p>
          <w:p w14:paraId="62BFE497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riconoscere i dispositivi di protezione necessari</w:t>
            </w:r>
          </w:p>
        </w:tc>
        <w:tc>
          <w:tcPr>
            <w:tcW w:w="920" w:type="dxa"/>
          </w:tcPr>
          <w:p w14:paraId="76B1731B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L.F.  e L. INDIV.</w:t>
            </w:r>
          </w:p>
          <w:p w14:paraId="1099D57D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L.GR.</w:t>
            </w:r>
          </w:p>
        </w:tc>
        <w:tc>
          <w:tcPr>
            <w:tcW w:w="1604" w:type="dxa"/>
          </w:tcPr>
          <w:p w14:paraId="789FC77E" w14:textId="77777777" w:rsidR="00D94E50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valutazioni scritte / test</w:t>
            </w:r>
          </w:p>
          <w:p w14:paraId="24B517A0" w14:textId="77777777" w:rsidR="00D94E50" w:rsidRPr="00F0298C" w:rsidRDefault="00D94E50" w:rsidP="004E1007">
            <w:pPr>
              <w:rPr>
                <w:lang w:val="it-IT"/>
              </w:rPr>
            </w:pPr>
            <w:r>
              <w:rPr>
                <w:lang w:val="it-IT"/>
              </w:rPr>
              <w:t>e/o disegno di segnaletica con Cad</w:t>
            </w:r>
          </w:p>
        </w:tc>
        <w:tc>
          <w:tcPr>
            <w:tcW w:w="1038" w:type="dxa"/>
          </w:tcPr>
          <w:p w14:paraId="52580980" w14:textId="77777777" w:rsidR="00D94E50" w:rsidRPr="00F0298C" w:rsidRDefault="00D94E50" w:rsidP="004E1007">
            <w:pPr>
              <w:rPr>
                <w:lang w:val="it-IT"/>
              </w:rPr>
            </w:pPr>
            <w:r w:rsidRPr="00F0298C">
              <w:rPr>
                <w:lang w:val="it-IT"/>
              </w:rPr>
              <w:t>secondo periodo</w:t>
            </w:r>
          </w:p>
        </w:tc>
      </w:tr>
    </w:tbl>
    <w:p w14:paraId="137FF67B" w14:textId="77777777" w:rsidR="00D94E50" w:rsidRDefault="00D94E50" w:rsidP="00D94E50">
      <w:pPr>
        <w:spacing w:line="207" w:lineRule="exact"/>
        <w:ind w:left="504"/>
        <w:jc w:val="both"/>
        <w:textAlignment w:val="baseline"/>
        <w:rPr>
          <w:rFonts w:ascii="Arial" w:eastAsia="Times New Roman" w:hAnsi="Arial"/>
          <w:b/>
          <w:color w:val="000000"/>
          <w:sz w:val="18"/>
          <w:lang w:val="it-IT"/>
        </w:rPr>
      </w:pPr>
    </w:p>
    <w:p w14:paraId="2F1F790B" w14:textId="77777777" w:rsidR="00D94E50" w:rsidRDefault="00D94E50" w:rsidP="00D94E50">
      <w:pPr>
        <w:spacing w:line="207" w:lineRule="exact"/>
        <w:ind w:left="504"/>
        <w:jc w:val="both"/>
        <w:textAlignment w:val="baseline"/>
        <w:rPr>
          <w:rFonts w:ascii="Arial" w:eastAsia="Times New Roman" w:hAnsi="Arial"/>
          <w:b/>
          <w:color w:val="000000"/>
          <w:sz w:val="18"/>
          <w:lang w:val="it-IT"/>
        </w:rPr>
      </w:pPr>
    </w:p>
    <w:p w14:paraId="657362DA" w14:textId="77777777" w:rsidR="00D94E50" w:rsidRPr="005C6EC6" w:rsidRDefault="00D94E50" w:rsidP="00D94E50">
      <w:pPr>
        <w:spacing w:line="207" w:lineRule="exact"/>
        <w:ind w:left="-142" w:firstLine="142"/>
        <w:jc w:val="both"/>
        <w:textAlignment w:val="baseline"/>
        <w:rPr>
          <w:rFonts w:asciiTheme="minorHAnsi" w:eastAsiaTheme="minorHAnsi" w:hAnsiTheme="minorHAnsi" w:cstheme="minorBidi"/>
          <w:lang w:val="it-IT"/>
        </w:rPr>
      </w:pPr>
      <w:r w:rsidRPr="005C6EC6">
        <w:rPr>
          <w:rFonts w:asciiTheme="minorHAnsi" w:eastAsiaTheme="minorHAnsi" w:hAnsiTheme="minorHAnsi" w:cstheme="minorBidi"/>
          <w:lang w:val="it-IT"/>
        </w:rPr>
        <w:t>LEGENDA:</w:t>
      </w:r>
      <w:r>
        <w:rPr>
          <w:rFonts w:asciiTheme="minorHAnsi" w:eastAsiaTheme="minorHAnsi" w:hAnsiTheme="minorHAnsi" w:cstheme="minorBidi"/>
          <w:lang w:val="it-IT"/>
        </w:rPr>
        <w:t xml:space="preserve"> </w:t>
      </w:r>
      <w:r>
        <w:rPr>
          <w:rFonts w:asciiTheme="minorHAnsi" w:eastAsiaTheme="minorHAnsi" w:hAnsiTheme="minorHAnsi" w:cstheme="minorBidi"/>
          <w:lang w:val="it-IT"/>
        </w:rPr>
        <w:tab/>
      </w:r>
      <w:proofErr w:type="gramStart"/>
      <w:r w:rsidRPr="005C6EC6">
        <w:rPr>
          <w:rFonts w:asciiTheme="minorHAnsi" w:eastAsiaTheme="minorHAnsi" w:hAnsiTheme="minorHAnsi" w:cstheme="minorBidi"/>
          <w:lang w:val="it-IT"/>
        </w:rPr>
        <w:t>L.F.</w:t>
      </w:r>
      <w:r>
        <w:rPr>
          <w:rFonts w:asciiTheme="minorHAnsi" w:eastAsiaTheme="minorHAnsi" w:hAnsiTheme="minorHAnsi" w:cstheme="minorBidi"/>
          <w:lang w:val="it-IT"/>
        </w:rPr>
        <w:t xml:space="preserve"> </w:t>
      </w:r>
      <w:r w:rsidRPr="005C6EC6">
        <w:rPr>
          <w:rFonts w:asciiTheme="minorHAnsi" w:eastAsiaTheme="minorHAnsi" w:hAnsiTheme="minorHAnsi" w:cstheme="minorBidi"/>
          <w:lang w:val="it-IT"/>
        </w:rPr>
        <w:t>:</w:t>
      </w:r>
      <w:proofErr w:type="gramEnd"/>
      <w:r w:rsidRPr="005C6EC6">
        <w:rPr>
          <w:rFonts w:asciiTheme="minorHAnsi" w:eastAsiaTheme="minorHAnsi" w:hAnsiTheme="minorHAnsi" w:cstheme="minorBidi"/>
          <w:lang w:val="it-IT"/>
        </w:rPr>
        <w:t xml:space="preserve"> lezione frontale</w:t>
      </w:r>
      <w:r>
        <w:rPr>
          <w:rFonts w:asciiTheme="minorHAnsi" w:eastAsiaTheme="minorHAnsi" w:hAnsiTheme="minorHAnsi" w:cstheme="minorBidi"/>
          <w:lang w:val="it-IT"/>
        </w:rPr>
        <w:t xml:space="preserve"> </w:t>
      </w:r>
      <w:r>
        <w:rPr>
          <w:rFonts w:asciiTheme="minorHAnsi" w:eastAsiaTheme="minorHAnsi" w:hAnsiTheme="minorHAnsi" w:cstheme="minorBidi"/>
          <w:lang w:val="it-IT"/>
        </w:rPr>
        <w:tab/>
      </w:r>
      <w:r>
        <w:rPr>
          <w:rFonts w:asciiTheme="minorHAnsi" w:eastAsiaTheme="minorHAnsi" w:hAnsiTheme="minorHAnsi" w:cstheme="minorBidi"/>
          <w:lang w:val="it-IT"/>
        </w:rPr>
        <w:tab/>
      </w:r>
      <w:r w:rsidRPr="005C6EC6">
        <w:rPr>
          <w:rFonts w:asciiTheme="minorHAnsi" w:eastAsiaTheme="minorHAnsi" w:hAnsiTheme="minorHAnsi" w:cstheme="minorBidi"/>
          <w:lang w:val="it-IT"/>
        </w:rPr>
        <w:t>L. INDIV. : lavoro individuale</w:t>
      </w:r>
      <w:r>
        <w:rPr>
          <w:rFonts w:asciiTheme="minorHAnsi" w:eastAsiaTheme="minorHAnsi" w:hAnsiTheme="minorHAnsi" w:cstheme="minorBidi"/>
          <w:lang w:val="it-IT"/>
        </w:rPr>
        <w:t xml:space="preserve"> </w:t>
      </w:r>
      <w:r>
        <w:rPr>
          <w:rFonts w:asciiTheme="minorHAnsi" w:eastAsiaTheme="minorHAnsi" w:hAnsiTheme="minorHAnsi" w:cstheme="minorBidi"/>
          <w:lang w:val="it-IT"/>
        </w:rPr>
        <w:tab/>
      </w:r>
      <w:r>
        <w:rPr>
          <w:rFonts w:asciiTheme="minorHAnsi" w:eastAsiaTheme="minorHAnsi" w:hAnsiTheme="minorHAnsi" w:cstheme="minorBidi"/>
          <w:lang w:val="it-IT"/>
        </w:rPr>
        <w:tab/>
      </w:r>
      <w:r w:rsidRPr="005C6EC6">
        <w:rPr>
          <w:rFonts w:asciiTheme="minorHAnsi" w:eastAsiaTheme="minorHAnsi" w:hAnsiTheme="minorHAnsi" w:cstheme="minorBidi"/>
          <w:lang w:val="it-IT"/>
        </w:rPr>
        <w:t>L.GR. : lavoro di gruppo</w:t>
      </w:r>
      <w:r>
        <w:rPr>
          <w:rFonts w:asciiTheme="minorHAnsi" w:eastAsiaTheme="minorHAnsi" w:hAnsiTheme="minorHAnsi" w:cstheme="minorBidi"/>
          <w:lang w:val="it-IT"/>
        </w:rPr>
        <w:t xml:space="preserve"> </w:t>
      </w:r>
      <w:r>
        <w:rPr>
          <w:rFonts w:asciiTheme="minorHAnsi" w:eastAsiaTheme="minorHAnsi" w:hAnsiTheme="minorHAnsi" w:cstheme="minorBidi"/>
          <w:lang w:val="it-IT"/>
        </w:rPr>
        <w:tab/>
      </w:r>
      <w:r w:rsidRPr="005C6EC6">
        <w:rPr>
          <w:rFonts w:asciiTheme="minorHAnsi" w:eastAsiaTheme="minorHAnsi" w:hAnsiTheme="minorHAnsi" w:cstheme="minorBidi"/>
          <w:lang w:val="it-IT"/>
        </w:rPr>
        <w:t>P.L. : prove ed esperienze di laboratorio</w:t>
      </w:r>
    </w:p>
    <w:p w14:paraId="0FFA6527" w14:textId="77777777" w:rsidR="000900BC" w:rsidRDefault="000900BC"/>
    <w:sectPr w:rsidR="000900BC" w:rsidSect="00D94E5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50"/>
    <w:rsid w:val="000900BC"/>
    <w:rsid w:val="00AF6A3E"/>
    <w:rsid w:val="00D9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F739"/>
  <w15:chartTrackingRefBased/>
  <w15:docId w15:val="{9B6887B0-6EC7-4D27-A3A8-D2029ACF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E50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94E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6201</Characters>
  <Application>Microsoft Office Word</Application>
  <DocSecurity>0</DocSecurity>
  <Lines>51</Lines>
  <Paragraphs>14</Paragraphs>
  <ScaleCrop>false</ScaleCrop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Barro</dc:creator>
  <cp:keywords/>
  <dc:description/>
  <cp:lastModifiedBy>Dolores Barro</cp:lastModifiedBy>
  <cp:revision>2</cp:revision>
  <dcterms:created xsi:type="dcterms:W3CDTF">2023-09-13T11:24:00Z</dcterms:created>
  <dcterms:modified xsi:type="dcterms:W3CDTF">2023-09-13T11:24:00Z</dcterms:modified>
</cp:coreProperties>
</file>