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BD9B00" w14:textId="5DDD1F4B" w:rsidR="00331C88" w:rsidRPr="00331C88" w:rsidRDefault="00331C88" w:rsidP="00331C88">
      <w:pPr>
        <w:jc w:val="center"/>
        <w:rPr>
          <w:b/>
          <w:bCs/>
        </w:rPr>
      </w:pPr>
      <w:r w:rsidRPr="00331C88">
        <w:rPr>
          <w:b/>
          <w:bCs/>
        </w:rPr>
        <w:t xml:space="preserve">PROGETTAZIONE DIDATTICA CLASSE </w:t>
      </w:r>
      <w:r w:rsidR="004E178E">
        <w:rPr>
          <w:b/>
          <w:bCs/>
        </w:rPr>
        <w:t>SECONDA</w:t>
      </w:r>
      <w:r w:rsidR="00E179EA">
        <w:rPr>
          <w:b/>
          <w:bCs/>
        </w:rPr>
        <w:t xml:space="preserve"> – ALLEGATO 2</w:t>
      </w: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1980"/>
        <w:gridCol w:w="1984"/>
        <w:gridCol w:w="3828"/>
        <w:gridCol w:w="4819"/>
        <w:gridCol w:w="4541"/>
        <w:gridCol w:w="987"/>
        <w:gridCol w:w="1985"/>
        <w:gridCol w:w="1138"/>
      </w:tblGrid>
      <w:tr w:rsidR="00331C88" w:rsidRPr="0080033C" w14:paraId="557D33C0" w14:textId="77777777" w:rsidTr="00DE271B">
        <w:trPr>
          <w:jc w:val="center"/>
        </w:trPr>
        <w:tc>
          <w:tcPr>
            <w:tcW w:w="1980" w:type="dxa"/>
            <w:tcBorders>
              <w:bottom w:val="single" w:sz="4" w:space="0" w:color="auto"/>
            </w:tcBorders>
          </w:tcPr>
          <w:p w14:paraId="408253A6" w14:textId="1328CDE7" w:rsidR="00B27B70" w:rsidRPr="0080033C" w:rsidRDefault="00B27B70" w:rsidP="0080033C">
            <w:pPr>
              <w:jc w:val="center"/>
              <w:rPr>
                <w:b/>
                <w:bCs/>
              </w:rPr>
            </w:pPr>
            <w:r w:rsidRPr="0080033C">
              <w:rPr>
                <w:b/>
                <w:bCs/>
              </w:rPr>
              <w:t>Modulo</w:t>
            </w:r>
          </w:p>
        </w:tc>
        <w:tc>
          <w:tcPr>
            <w:tcW w:w="1984" w:type="dxa"/>
          </w:tcPr>
          <w:p w14:paraId="62CFF021" w14:textId="0762072E" w:rsidR="00B27B70" w:rsidRPr="0080033C" w:rsidRDefault="00B27B70" w:rsidP="0080033C">
            <w:pPr>
              <w:jc w:val="center"/>
              <w:rPr>
                <w:b/>
                <w:bCs/>
              </w:rPr>
            </w:pPr>
            <w:r w:rsidRPr="0080033C">
              <w:rPr>
                <w:b/>
                <w:bCs/>
              </w:rPr>
              <w:t>unità</w:t>
            </w:r>
          </w:p>
        </w:tc>
        <w:tc>
          <w:tcPr>
            <w:tcW w:w="3828" w:type="dxa"/>
          </w:tcPr>
          <w:p w14:paraId="5E3C003F" w14:textId="46228082" w:rsidR="00B27B70" w:rsidRPr="0080033C" w:rsidRDefault="00B27B70" w:rsidP="0080033C">
            <w:pPr>
              <w:jc w:val="center"/>
              <w:rPr>
                <w:b/>
                <w:bCs/>
              </w:rPr>
            </w:pPr>
            <w:r w:rsidRPr="0080033C">
              <w:rPr>
                <w:b/>
                <w:bCs/>
              </w:rPr>
              <w:t>prerequisiti</w:t>
            </w:r>
          </w:p>
        </w:tc>
        <w:tc>
          <w:tcPr>
            <w:tcW w:w="4819" w:type="dxa"/>
          </w:tcPr>
          <w:p w14:paraId="3EE25E0F" w14:textId="1E3B45F2" w:rsidR="00B27B70" w:rsidRPr="0080033C" w:rsidRDefault="00B27B70" w:rsidP="0080033C">
            <w:pPr>
              <w:jc w:val="center"/>
              <w:rPr>
                <w:b/>
                <w:bCs/>
              </w:rPr>
            </w:pPr>
            <w:r w:rsidRPr="0080033C">
              <w:rPr>
                <w:b/>
                <w:bCs/>
              </w:rPr>
              <w:t>conoscenze</w:t>
            </w:r>
          </w:p>
        </w:tc>
        <w:tc>
          <w:tcPr>
            <w:tcW w:w="4541" w:type="dxa"/>
          </w:tcPr>
          <w:p w14:paraId="0D3F31E1" w14:textId="523C42F3" w:rsidR="00B27B70" w:rsidRPr="0080033C" w:rsidRDefault="00B27B70" w:rsidP="0080033C">
            <w:pPr>
              <w:jc w:val="center"/>
              <w:rPr>
                <w:b/>
                <w:bCs/>
              </w:rPr>
            </w:pPr>
            <w:r w:rsidRPr="0080033C">
              <w:rPr>
                <w:b/>
                <w:bCs/>
              </w:rPr>
              <w:t>competenze</w:t>
            </w:r>
          </w:p>
        </w:tc>
        <w:tc>
          <w:tcPr>
            <w:tcW w:w="987" w:type="dxa"/>
          </w:tcPr>
          <w:p w14:paraId="4C6942B4" w14:textId="73AD49E0" w:rsidR="00B27B70" w:rsidRPr="0080033C" w:rsidRDefault="00B27B70" w:rsidP="0080033C">
            <w:pPr>
              <w:jc w:val="center"/>
              <w:rPr>
                <w:b/>
                <w:bCs/>
              </w:rPr>
            </w:pPr>
            <w:r w:rsidRPr="0080033C">
              <w:rPr>
                <w:b/>
                <w:bCs/>
              </w:rPr>
              <w:t>metodi e mezzi</w:t>
            </w:r>
          </w:p>
        </w:tc>
        <w:tc>
          <w:tcPr>
            <w:tcW w:w="1985" w:type="dxa"/>
          </w:tcPr>
          <w:p w14:paraId="5D2C1826" w14:textId="59F81201" w:rsidR="00B27B70" w:rsidRPr="0080033C" w:rsidRDefault="00B27B70" w:rsidP="0080033C">
            <w:pPr>
              <w:jc w:val="center"/>
              <w:rPr>
                <w:b/>
                <w:bCs/>
              </w:rPr>
            </w:pPr>
            <w:r w:rsidRPr="0080033C">
              <w:rPr>
                <w:b/>
                <w:bCs/>
              </w:rPr>
              <w:t>verifiche</w:t>
            </w:r>
          </w:p>
        </w:tc>
        <w:tc>
          <w:tcPr>
            <w:tcW w:w="1138" w:type="dxa"/>
          </w:tcPr>
          <w:p w14:paraId="7D30D58B" w14:textId="37E4EBEB" w:rsidR="00B27B70" w:rsidRPr="0080033C" w:rsidRDefault="00E4395D" w:rsidP="0080033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periodo</w:t>
            </w:r>
          </w:p>
        </w:tc>
      </w:tr>
      <w:tr w:rsidR="00331C88" w14:paraId="6F3A5211" w14:textId="77777777" w:rsidTr="00DE271B">
        <w:trPr>
          <w:jc w:val="center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F372923" w14:textId="29D375F9" w:rsidR="00B27B70" w:rsidRDefault="004E178E" w:rsidP="00667D90">
            <w:r>
              <w:t xml:space="preserve">A </w:t>
            </w:r>
            <w:r w:rsidR="00C415E3" w:rsidRPr="00C415E3">
              <w:t>la rappresentazione</w:t>
            </w:r>
            <w:r w:rsidR="00C415E3">
              <w:t xml:space="preserve"> </w:t>
            </w:r>
            <w:r w:rsidRPr="004E178E">
              <w:t>dei solidi</w:t>
            </w:r>
            <w:r w:rsidR="001D59B0">
              <w:t xml:space="preserve"> - </w:t>
            </w:r>
            <w:r w:rsidR="001D59B0" w:rsidRPr="001D59B0">
              <w:t>approfondimenti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14:paraId="4231FC21" w14:textId="50155AFF" w:rsidR="00B27B70" w:rsidRDefault="00C415E3">
            <w:r w:rsidRPr="00C415E3">
              <w:t>sezioni coniche</w:t>
            </w:r>
          </w:p>
        </w:tc>
        <w:tc>
          <w:tcPr>
            <w:tcW w:w="3828" w:type="dxa"/>
          </w:tcPr>
          <w:p w14:paraId="12A264B8" w14:textId="2576BCE1" w:rsidR="00B27B70" w:rsidRDefault="00C415E3">
            <w:r w:rsidRPr="00C415E3">
              <w:t>conoscenza dei sistemi di proiezione sul piano</w:t>
            </w:r>
            <w:r>
              <w:t xml:space="preserve">; </w:t>
            </w:r>
            <w:r w:rsidR="00CC68B8" w:rsidRPr="00CC68B8">
              <w:t>facilità di lettura ed interpretazione di un oggetto rappresentato in piano</w:t>
            </w:r>
            <w:r w:rsidR="00CC68B8">
              <w:t xml:space="preserve">; </w:t>
            </w:r>
            <w:r w:rsidR="00CC68B8" w:rsidRPr="00CC68B8">
              <w:t>capacità di operare con i piani proiettanti</w:t>
            </w:r>
          </w:p>
        </w:tc>
        <w:tc>
          <w:tcPr>
            <w:tcW w:w="4819" w:type="dxa"/>
          </w:tcPr>
          <w:p w14:paraId="7AFE9B71" w14:textId="2808CFCF" w:rsidR="00B27B70" w:rsidRDefault="00CC68B8">
            <w:r w:rsidRPr="00CC68B8">
              <w:t>definizioni e proprietà di ellisse</w:t>
            </w:r>
            <w:r w:rsidR="00F328CA">
              <w:t>,</w:t>
            </w:r>
            <w:r w:rsidRPr="00CC68B8">
              <w:t xml:space="preserve"> parabola</w:t>
            </w:r>
            <w:r w:rsidR="00F328CA">
              <w:t>,</w:t>
            </w:r>
            <w:r w:rsidRPr="00CC68B8">
              <w:t xml:space="preserve"> iperbole</w:t>
            </w:r>
            <w:r>
              <w:t xml:space="preserve">; </w:t>
            </w:r>
            <w:r w:rsidRPr="00CC68B8">
              <w:t>sistemi grafici di costruzione</w:t>
            </w:r>
            <w:r>
              <w:t xml:space="preserve">; </w:t>
            </w:r>
            <w:r w:rsidRPr="00CC68B8">
              <w:t>i metodi delle generatrici e dei piani paralleli applicati allo studio delle sezioni coniche</w:t>
            </w:r>
          </w:p>
        </w:tc>
        <w:tc>
          <w:tcPr>
            <w:tcW w:w="4541" w:type="dxa"/>
          </w:tcPr>
          <w:p w14:paraId="149E2B86" w14:textId="7518FC3B" w:rsidR="00B27B70" w:rsidRDefault="008F24B5">
            <w:r w:rsidRPr="008F24B5">
              <w:t>capacità di riconoscere le curve anche come risultato di lavorazioni meccaniche</w:t>
            </w:r>
            <w:r>
              <w:t xml:space="preserve">; </w:t>
            </w:r>
            <w:r w:rsidRPr="008F24B5">
              <w:t>capacità di costruir</w:t>
            </w:r>
            <w:r>
              <w:t>l</w:t>
            </w:r>
            <w:r w:rsidRPr="008F24B5">
              <w:t>e graficamente applicando</w:t>
            </w:r>
            <w:r w:rsidR="00F328CA">
              <w:t xml:space="preserve"> </w:t>
            </w:r>
            <w:r w:rsidRPr="008F24B5">
              <w:t>le costruzioni apprese</w:t>
            </w:r>
          </w:p>
        </w:tc>
        <w:tc>
          <w:tcPr>
            <w:tcW w:w="987" w:type="dxa"/>
          </w:tcPr>
          <w:p w14:paraId="69ABF03F" w14:textId="77777777" w:rsidR="00B27B70" w:rsidRDefault="0080033C">
            <w:r>
              <w:t>L.F.  e L. INDIV.</w:t>
            </w:r>
          </w:p>
          <w:p w14:paraId="12F875B2" w14:textId="752C0ED9" w:rsidR="00CA6BC2" w:rsidRDefault="00CA6BC2">
            <w:r>
              <w:t>L.</w:t>
            </w:r>
            <w:r w:rsidR="0074680B">
              <w:t>GR.</w:t>
            </w:r>
          </w:p>
        </w:tc>
        <w:tc>
          <w:tcPr>
            <w:tcW w:w="1985" w:type="dxa"/>
          </w:tcPr>
          <w:p w14:paraId="523EFB8E" w14:textId="397A62F8" w:rsidR="00B27B70" w:rsidRDefault="00667D90">
            <w:r w:rsidRPr="00667D90">
              <w:t>valutazione delle tavole e valutazioni scritto grafiche</w:t>
            </w:r>
          </w:p>
        </w:tc>
        <w:tc>
          <w:tcPr>
            <w:tcW w:w="1138" w:type="dxa"/>
          </w:tcPr>
          <w:p w14:paraId="60C7E21D" w14:textId="606D5E17" w:rsidR="00B27B70" w:rsidRDefault="00667D90">
            <w:r w:rsidRPr="00667D90">
              <w:t>primo periodo</w:t>
            </w:r>
          </w:p>
        </w:tc>
      </w:tr>
      <w:tr w:rsidR="00331C88" w14:paraId="62D91FB5" w14:textId="77777777" w:rsidTr="00DE271B">
        <w:trPr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6B46B8" w14:textId="77777777" w:rsidR="00B27B70" w:rsidRDefault="00B27B70" w:rsidP="00667D90"/>
        </w:tc>
        <w:tc>
          <w:tcPr>
            <w:tcW w:w="1984" w:type="dxa"/>
            <w:tcBorders>
              <w:left w:val="single" w:sz="4" w:space="0" w:color="auto"/>
            </w:tcBorders>
          </w:tcPr>
          <w:p w14:paraId="4D84D417" w14:textId="52E60209" w:rsidR="00B27B70" w:rsidRDefault="001D59B0">
            <w:r w:rsidRPr="001D59B0">
              <w:t>proiezioni ortogonali</w:t>
            </w:r>
            <w:r w:rsidR="008B2F16" w:rsidRPr="008B2F16">
              <w:t xml:space="preserve"> e studio di solidi composti</w:t>
            </w:r>
          </w:p>
        </w:tc>
        <w:tc>
          <w:tcPr>
            <w:tcW w:w="3828" w:type="dxa"/>
          </w:tcPr>
          <w:p w14:paraId="7BC948A0" w14:textId="23B0AC41" w:rsidR="00B27B70" w:rsidRDefault="008B2F16">
            <w:r w:rsidRPr="00C415E3">
              <w:t>conoscenza dei sistemi di proiezione sul piano</w:t>
            </w:r>
            <w:r>
              <w:t xml:space="preserve">; </w:t>
            </w:r>
            <w:r w:rsidRPr="00CC68B8">
              <w:t>facilità di lettura ed interpretazione di un oggetto rappresentato in piano</w:t>
            </w:r>
            <w:r>
              <w:t xml:space="preserve">; </w:t>
            </w:r>
            <w:r w:rsidRPr="00CC68B8">
              <w:t>capacità di operare con i piani proiettanti</w:t>
            </w:r>
          </w:p>
        </w:tc>
        <w:tc>
          <w:tcPr>
            <w:tcW w:w="4819" w:type="dxa"/>
          </w:tcPr>
          <w:p w14:paraId="42345665" w14:textId="77777777" w:rsidR="00B27B70" w:rsidRDefault="007F135E">
            <w:r w:rsidRPr="007F135E">
              <w:t>l'operazione di proiezione</w:t>
            </w:r>
            <w:r>
              <w:t xml:space="preserve">, </w:t>
            </w:r>
            <w:r w:rsidRPr="007F135E">
              <w:t>convenzioni enorme sulle proiezioni ortogonali</w:t>
            </w:r>
            <w:r w:rsidR="002B3164">
              <w:t xml:space="preserve">, </w:t>
            </w:r>
            <w:r w:rsidR="002B3164" w:rsidRPr="002B3164">
              <w:t>le coordinate di un punto nello spazio e le sue proiezioni</w:t>
            </w:r>
            <w:r w:rsidR="002B3164">
              <w:t xml:space="preserve">, </w:t>
            </w:r>
            <w:r w:rsidR="002B3164" w:rsidRPr="002B3164">
              <w:t>proiezioni di segmento</w:t>
            </w:r>
            <w:r w:rsidR="002B3164">
              <w:t>,</w:t>
            </w:r>
            <w:r w:rsidR="002B3164" w:rsidRPr="002B3164">
              <w:t xml:space="preserve"> figura piana</w:t>
            </w:r>
            <w:r w:rsidR="002B3164">
              <w:t>,</w:t>
            </w:r>
            <w:r w:rsidR="002B3164" w:rsidRPr="002B3164">
              <w:t xml:space="preserve"> solido</w:t>
            </w:r>
            <w:r w:rsidR="00A84E4D">
              <w:t>.</w:t>
            </w:r>
          </w:p>
          <w:p w14:paraId="73F40CE5" w14:textId="06D67C76" w:rsidR="00A84E4D" w:rsidRDefault="00A84E4D">
            <w:r w:rsidRPr="00A84E4D">
              <w:t>Le intersezioni tra solidi</w:t>
            </w:r>
            <w:r>
              <w:t>.</w:t>
            </w:r>
          </w:p>
        </w:tc>
        <w:tc>
          <w:tcPr>
            <w:tcW w:w="4541" w:type="dxa"/>
          </w:tcPr>
          <w:p w14:paraId="749FA73F" w14:textId="6BBFA85F" w:rsidR="00B27B70" w:rsidRDefault="009F4640">
            <w:r w:rsidRPr="009F4640">
              <w:t>capacità di lettura spaziale di solidi rappresentati in proiezion</w:t>
            </w:r>
            <w:r w:rsidR="00F328CA">
              <w:t>i</w:t>
            </w:r>
            <w:r w:rsidRPr="009F4640">
              <w:t xml:space="preserve"> ortogonali</w:t>
            </w:r>
            <w:r>
              <w:t xml:space="preserve">; </w:t>
            </w:r>
            <w:r w:rsidRPr="009F4640">
              <w:t>rappresentare solidi in proiezion</w:t>
            </w:r>
            <w:r w:rsidR="00F328CA">
              <w:t>i</w:t>
            </w:r>
            <w:r w:rsidRPr="009F4640">
              <w:t xml:space="preserve"> ortogonali nel rispetto delle norme </w:t>
            </w:r>
            <w:r>
              <w:t>UNI</w:t>
            </w:r>
          </w:p>
        </w:tc>
        <w:tc>
          <w:tcPr>
            <w:tcW w:w="987" w:type="dxa"/>
          </w:tcPr>
          <w:p w14:paraId="31AD57C3" w14:textId="77777777" w:rsidR="00B27B70" w:rsidRDefault="00667D90">
            <w:r>
              <w:t>L.F.  e L. INDIV.</w:t>
            </w:r>
          </w:p>
          <w:p w14:paraId="2BE0180B" w14:textId="26BED33A" w:rsidR="0074680B" w:rsidRDefault="0074680B">
            <w:r>
              <w:t>L.GR</w:t>
            </w:r>
          </w:p>
        </w:tc>
        <w:tc>
          <w:tcPr>
            <w:tcW w:w="1985" w:type="dxa"/>
          </w:tcPr>
          <w:p w14:paraId="6250130E" w14:textId="021C2D0D" w:rsidR="00B27B70" w:rsidRDefault="00667D90">
            <w:r w:rsidRPr="00667D90">
              <w:t>valutazione delle tavole e valutazioni scritto grafiche</w:t>
            </w:r>
          </w:p>
        </w:tc>
        <w:tc>
          <w:tcPr>
            <w:tcW w:w="1138" w:type="dxa"/>
          </w:tcPr>
          <w:p w14:paraId="4F073716" w14:textId="5EBF8167" w:rsidR="00B27B70" w:rsidRDefault="00667D90">
            <w:r w:rsidRPr="00667D90">
              <w:t>primo periodo</w:t>
            </w:r>
          </w:p>
        </w:tc>
      </w:tr>
      <w:tr w:rsidR="00331C88" w14:paraId="1A8B62A8" w14:textId="77777777" w:rsidTr="003C110D">
        <w:trPr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23EFE" w14:textId="77777777" w:rsidR="00B27B70" w:rsidRDefault="00B27B70" w:rsidP="00667D90"/>
        </w:tc>
        <w:tc>
          <w:tcPr>
            <w:tcW w:w="1984" w:type="dxa"/>
            <w:tcBorders>
              <w:left w:val="single" w:sz="4" w:space="0" w:color="auto"/>
            </w:tcBorders>
          </w:tcPr>
          <w:p w14:paraId="715760C0" w14:textId="1828438C" w:rsidR="00B27B70" w:rsidRDefault="008B2F16">
            <w:r w:rsidRPr="008B2F16">
              <w:t>proiezioni assonometriche</w:t>
            </w:r>
          </w:p>
        </w:tc>
        <w:tc>
          <w:tcPr>
            <w:tcW w:w="3828" w:type="dxa"/>
          </w:tcPr>
          <w:p w14:paraId="402794B8" w14:textId="480281D6" w:rsidR="00B27B70" w:rsidRDefault="008B2F16">
            <w:r w:rsidRPr="008B2F16">
              <w:t>conoscenza delle coordinate cartesiane</w:t>
            </w:r>
            <w:r w:rsidR="00D15EF9">
              <w:t>,</w:t>
            </w:r>
            <w:r w:rsidR="007F135E" w:rsidRPr="007F135E">
              <w:t xml:space="preserve"> dei principali tipi di linea; capacità di lettura, interpretazione ed esecuzione delle proiezioni ortogonali</w:t>
            </w:r>
          </w:p>
        </w:tc>
        <w:tc>
          <w:tcPr>
            <w:tcW w:w="4819" w:type="dxa"/>
          </w:tcPr>
          <w:p w14:paraId="2283B8F3" w14:textId="77777777" w:rsidR="00B27B70" w:rsidRDefault="009F4640">
            <w:r w:rsidRPr="009F4640">
              <w:t>convenzioni e norme di base delle assonometrie</w:t>
            </w:r>
            <w:r w:rsidR="006E0452">
              <w:t xml:space="preserve">; </w:t>
            </w:r>
          </w:p>
          <w:p w14:paraId="49813122" w14:textId="17BAAA6B" w:rsidR="006E0452" w:rsidRDefault="006E0452">
            <w:r w:rsidRPr="006E0452">
              <w:t>le norme unificate nel disegno delle assonometrie</w:t>
            </w:r>
            <w:r w:rsidR="00CF3C7C" w:rsidRPr="00CF3C7C">
              <w:t xml:space="preserve"> isometrica cavaliera e plan</w:t>
            </w:r>
            <w:r w:rsidR="00872F9E">
              <w:t>o</w:t>
            </w:r>
            <w:r w:rsidR="00CF3C7C" w:rsidRPr="00CF3C7C">
              <w:t>metrica; Disposizione di assi, direzioni, piani: rappresentazione di solidi</w:t>
            </w:r>
          </w:p>
        </w:tc>
        <w:tc>
          <w:tcPr>
            <w:tcW w:w="4541" w:type="dxa"/>
          </w:tcPr>
          <w:p w14:paraId="7C46BA77" w14:textId="61A6FED1" w:rsidR="00B27B70" w:rsidRDefault="006E0452">
            <w:r w:rsidRPr="006E0452">
              <w:t>capacità di lettura spaziale di solidi rappresentati in asso</w:t>
            </w:r>
            <w:r>
              <w:t>no</w:t>
            </w:r>
            <w:r w:rsidRPr="006E0452">
              <w:t>metria</w:t>
            </w:r>
            <w:r>
              <w:t xml:space="preserve">; </w:t>
            </w:r>
            <w:r w:rsidRPr="006E0452">
              <w:t>rappresentazioni di solidi in assonometria nel rispetto delle norme e dei tipi di assonometria</w:t>
            </w:r>
          </w:p>
        </w:tc>
        <w:tc>
          <w:tcPr>
            <w:tcW w:w="987" w:type="dxa"/>
          </w:tcPr>
          <w:p w14:paraId="5BBE0FFC" w14:textId="77777777" w:rsidR="00B27B70" w:rsidRDefault="00667D90">
            <w:r>
              <w:t>L.F.  e L. INDIV.</w:t>
            </w:r>
          </w:p>
          <w:p w14:paraId="406C749F" w14:textId="77C21D1E" w:rsidR="0074680B" w:rsidRDefault="0074680B">
            <w:r>
              <w:t>L.GR</w:t>
            </w:r>
          </w:p>
        </w:tc>
        <w:tc>
          <w:tcPr>
            <w:tcW w:w="1985" w:type="dxa"/>
          </w:tcPr>
          <w:p w14:paraId="28ABAE81" w14:textId="0DF909D7" w:rsidR="00B27B70" w:rsidRDefault="00667D90">
            <w:r w:rsidRPr="00667D90">
              <w:t>valutazione delle tavole e valutazioni scritto grafiche</w:t>
            </w:r>
          </w:p>
        </w:tc>
        <w:tc>
          <w:tcPr>
            <w:tcW w:w="1138" w:type="dxa"/>
          </w:tcPr>
          <w:p w14:paraId="1BC2C850" w14:textId="6588734D" w:rsidR="00B27B70" w:rsidRDefault="00667D90">
            <w:r w:rsidRPr="00667D90">
              <w:t>primo periodo</w:t>
            </w:r>
          </w:p>
        </w:tc>
      </w:tr>
      <w:tr w:rsidR="00331C88" w14:paraId="0FF9E94B" w14:textId="77777777" w:rsidTr="003C110D">
        <w:trPr>
          <w:jc w:val="center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0548658" w14:textId="6C48AEAE" w:rsidR="00667D90" w:rsidRDefault="00DE271B" w:rsidP="00667D90">
            <w:r>
              <w:t xml:space="preserve">B </w:t>
            </w:r>
            <w:r w:rsidR="0069648B" w:rsidRPr="0069648B">
              <w:t>la rappresentazione dei pezzi meccanici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14:paraId="75B2CA76" w14:textId="583886E1" w:rsidR="00667D90" w:rsidRDefault="0069648B" w:rsidP="00667D90">
            <w:r w:rsidRPr="0069648B">
              <w:t>la quotatura</w:t>
            </w:r>
          </w:p>
        </w:tc>
        <w:tc>
          <w:tcPr>
            <w:tcW w:w="3828" w:type="dxa"/>
          </w:tcPr>
          <w:p w14:paraId="670E11AB" w14:textId="26B402A0" w:rsidR="00667D90" w:rsidRDefault="0069648B" w:rsidP="00667D90">
            <w:r w:rsidRPr="0069648B">
              <w:t xml:space="preserve">padronanza dei meccanismi di proiezione </w:t>
            </w:r>
            <w:r w:rsidR="00872F9E">
              <w:t xml:space="preserve">e </w:t>
            </w:r>
            <w:r w:rsidRPr="0069648B">
              <w:t>di sezione degli oggetti; Capacità di lettura e corretta interpretazione di un disegno tecnico e conoscenza degli strumenti di misura usuali</w:t>
            </w:r>
          </w:p>
        </w:tc>
        <w:tc>
          <w:tcPr>
            <w:tcW w:w="4819" w:type="dxa"/>
          </w:tcPr>
          <w:p w14:paraId="21C8B041" w14:textId="5847BA7B" w:rsidR="00667D90" w:rsidRDefault="00FB315F" w:rsidP="00667D90">
            <w:r w:rsidRPr="00FB315F">
              <w:t>quotatura: linee di misur</w:t>
            </w:r>
            <w:r w:rsidR="00872F9E">
              <w:t>a e</w:t>
            </w:r>
            <w:r w:rsidRPr="00FB315F">
              <w:t xml:space="preserve"> riferimento, frecce</w:t>
            </w:r>
            <w:r w:rsidR="00872F9E">
              <w:t>,</w:t>
            </w:r>
            <w:r w:rsidRPr="00FB315F">
              <w:t xml:space="preserve"> criteri di scrittura delle quote; Sistemi di quotatura; Convenzioni particolari di quotatura; Principi generali di quotatura; Concetto di quota funzionale e non funzionale</w:t>
            </w:r>
          </w:p>
        </w:tc>
        <w:tc>
          <w:tcPr>
            <w:tcW w:w="4541" w:type="dxa"/>
          </w:tcPr>
          <w:p w14:paraId="2B1E6D01" w14:textId="4E3C11E1" w:rsidR="00667D90" w:rsidRDefault="0006227F" w:rsidP="00667D90">
            <w:r w:rsidRPr="0006227F">
              <w:t>capacità di: leggere</w:t>
            </w:r>
            <w:r w:rsidR="00237EFC">
              <w:t>,</w:t>
            </w:r>
            <w:r w:rsidRPr="0006227F">
              <w:t xml:space="preserve"> interpretare correttamente un disegno quotato; Eseguire correttamente una quotatura geometrica</w:t>
            </w:r>
          </w:p>
        </w:tc>
        <w:tc>
          <w:tcPr>
            <w:tcW w:w="987" w:type="dxa"/>
          </w:tcPr>
          <w:p w14:paraId="49488C77" w14:textId="045108E6" w:rsidR="00667D90" w:rsidRDefault="00667D90" w:rsidP="00667D90">
            <w:r>
              <w:t>L.F.  e L. INDIV.</w:t>
            </w:r>
          </w:p>
        </w:tc>
        <w:tc>
          <w:tcPr>
            <w:tcW w:w="1985" w:type="dxa"/>
          </w:tcPr>
          <w:p w14:paraId="3C86A3B8" w14:textId="33CF1E45" w:rsidR="00667D90" w:rsidRDefault="00667D90" w:rsidP="00667D90">
            <w:r w:rsidRPr="00667D90">
              <w:t>valutazione delle tavole e valutazioni scritto grafiche</w:t>
            </w:r>
          </w:p>
        </w:tc>
        <w:tc>
          <w:tcPr>
            <w:tcW w:w="1138" w:type="dxa"/>
          </w:tcPr>
          <w:p w14:paraId="7F41878B" w14:textId="3EBC2E7C" w:rsidR="00667D90" w:rsidRDefault="00667D90" w:rsidP="00667D90">
            <w:r w:rsidRPr="00667D90">
              <w:t>secondo periodo</w:t>
            </w:r>
          </w:p>
        </w:tc>
      </w:tr>
      <w:tr w:rsidR="00331C88" w14:paraId="30CDC680" w14:textId="77777777" w:rsidTr="003C110D">
        <w:trPr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779739" w14:textId="77777777" w:rsidR="00667D90" w:rsidRDefault="00667D90" w:rsidP="00667D90"/>
        </w:tc>
        <w:tc>
          <w:tcPr>
            <w:tcW w:w="1984" w:type="dxa"/>
            <w:tcBorders>
              <w:left w:val="single" w:sz="4" w:space="0" w:color="auto"/>
            </w:tcBorders>
          </w:tcPr>
          <w:p w14:paraId="63F1294A" w14:textId="31DC8AED" w:rsidR="00667D90" w:rsidRDefault="0069648B" w:rsidP="00667D90">
            <w:r w:rsidRPr="0069648B">
              <w:t>le filettature</w:t>
            </w:r>
          </w:p>
        </w:tc>
        <w:tc>
          <w:tcPr>
            <w:tcW w:w="3828" w:type="dxa"/>
          </w:tcPr>
          <w:p w14:paraId="35C9F5F1" w14:textId="4AE7FA4C" w:rsidR="00667D90" w:rsidRDefault="0069648B" w:rsidP="00667D90">
            <w:r w:rsidRPr="0069648B">
              <w:t>capacità di interpretare correttamente un disegno tecnico</w:t>
            </w:r>
            <w:r>
              <w:t xml:space="preserve">; </w:t>
            </w:r>
            <w:r w:rsidRPr="0069648B">
              <w:t>conoscenza delle norme sulle sezioni sulle quote ture</w:t>
            </w:r>
          </w:p>
        </w:tc>
        <w:tc>
          <w:tcPr>
            <w:tcW w:w="4819" w:type="dxa"/>
          </w:tcPr>
          <w:p w14:paraId="1FECFFBC" w14:textId="1F61C7C0" w:rsidR="00667D90" w:rsidRDefault="00FB315F" w:rsidP="00667D90">
            <w:r w:rsidRPr="00FB315F">
              <w:t>conoscenza degli elementi caratteristici di una filettatura conoscenza di alcuni tipi di filettatura</w:t>
            </w:r>
            <w:r>
              <w:t xml:space="preserve"> (ISO</w:t>
            </w:r>
            <w:r w:rsidR="00280A65">
              <w:t xml:space="preserve">, </w:t>
            </w:r>
            <w:r w:rsidR="007F1895">
              <w:t>WHIT</w:t>
            </w:r>
            <w:r w:rsidR="00816FC0">
              <w:t xml:space="preserve">WORTH) </w:t>
            </w:r>
            <w:r w:rsidR="00816FC0" w:rsidRPr="00816FC0">
              <w:t>e delle relative tabelle; Rappresentazione grafica convenzionale di vite madrevite e degli accoppiamenti filettati; Rappresentazione grafica del bullone</w:t>
            </w:r>
          </w:p>
        </w:tc>
        <w:tc>
          <w:tcPr>
            <w:tcW w:w="4541" w:type="dxa"/>
          </w:tcPr>
          <w:p w14:paraId="621B9953" w14:textId="51BC0CB2" w:rsidR="00667D90" w:rsidRDefault="0006227F" w:rsidP="00667D90">
            <w:r w:rsidRPr="0006227F">
              <w:t>capacità di: lettura e di interpretazione, anche con l'uso di tabelle</w:t>
            </w:r>
            <w:r w:rsidR="00237EFC">
              <w:t xml:space="preserve">, </w:t>
            </w:r>
            <w:r w:rsidRPr="0006227F">
              <w:t>di un disegno tecnico contenente elementi filettati; Rappresentare e designare le filettature ISO secondo le convenzioni studiate</w:t>
            </w:r>
          </w:p>
        </w:tc>
        <w:tc>
          <w:tcPr>
            <w:tcW w:w="987" w:type="dxa"/>
          </w:tcPr>
          <w:p w14:paraId="57D5F0AC" w14:textId="4965A760" w:rsidR="00667D90" w:rsidRDefault="00667D90" w:rsidP="00667D90">
            <w:r>
              <w:t>L.F.  e L. INDIV.</w:t>
            </w:r>
          </w:p>
        </w:tc>
        <w:tc>
          <w:tcPr>
            <w:tcW w:w="1985" w:type="dxa"/>
          </w:tcPr>
          <w:p w14:paraId="01168BD2" w14:textId="5BD2FB32" w:rsidR="00667D90" w:rsidRDefault="00667D90" w:rsidP="00667D90">
            <w:r w:rsidRPr="00667D90">
              <w:t>valutazione delle tavole e valutazioni scritto grafiche</w:t>
            </w:r>
          </w:p>
        </w:tc>
        <w:tc>
          <w:tcPr>
            <w:tcW w:w="1138" w:type="dxa"/>
          </w:tcPr>
          <w:p w14:paraId="457EE96D" w14:textId="545018E5" w:rsidR="00667D90" w:rsidRDefault="00667D90" w:rsidP="00667D90">
            <w:r w:rsidRPr="00667D90">
              <w:t>secondo periodo</w:t>
            </w:r>
          </w:p>
        </w:tc>
      </w:tr>
      <w:tr w:rsidR="00331C88" w14:paraId="022FC857" w14:textId="77777777" w:rsidTr="003C110D">
        <w:trPr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4F66A" w14:textId="77777777" w:rsidR="00E02F8C" w:rsidRDefault="00E02F8C" w:rsidP="00E02F8C"/>
        </w:tc>
        <w:tc>
          <w:tcPr>
            <w:tcW w:w="1984" w:type="dxa"/>
            <w:tcBorders>
              <w:left w:val="single" w:sz="4" w:space="0" w:color="auto"/>
            </w:tcBorders>
          </w:tcPr>
          <w:p w14:paraId="2DAE1926" w14:textId="11932FDD" w:rsidR="00E02F8C" w:rsidRDefault="0069648B" w:rsidP="00E02F8C">
            <w:r w:rsidRPr="0069648B">
              <w:t>il rilievo dal vero</w:t>
            </w:r>
          </w:p>
        </w:tc>
        <w:tc>
          <w:tcPr>
            <w:tcW w:w="3828" w:type="dxa"/>
          </w:tcPr>
          <w:p w14:paraId="0B079C14" w14:textId="682A367F" w:rsidR="00E02F8C" w:rsidRDefault="0069648B" w:rsidP="00E02F8C">
            <w:r w:rsidRPr="0069648B">
              <w:t>conoscenza dei materiali, delle lavorazioni e delle caratteristiche tecnologiche degli oggetti; Capacità di esecuzione di un disegno tecnico a norma; Capacità di utilizzare correttamente gli strumenti di misura usuali</w:t>
            </w:r>
          </w:p>
        </w:tc>
        <w:tc>
          <w:tcPr>
            <w:tcW w:w="4819" w:type="dxa"/>
          </w:tcPr>
          <w:p w14:paraId="3DFB5381" w14:textId="42D93EC1" w:rsidR="00E02F8C" w:rsidRDefault="00816FC0" w:rsidP="00E02F8C">
            <w:r w:rsidRPr="00816FC0">
              <w:t>analisi tecnologica</w:t>
            </w:r>
            <w:r w:rsidR="00900D6E">
              <w:t xml:space="preserve"> </w:t>
            </w:r>
            <w:r>
              <w:t>(</w:t>
            </w:r>
            <w:r w:rsidR="00900D6E" w:rsidRPr="00900D6E">
              <w:t>materiali, lavorazioni</w:t>
            </w:r>
            <w:r w:rsidR="00900D6E">
              <w:t>,</w:t>
            </w:r>
            <w:r w:rsidR="00900D6E" w:rsidRPr="00900D6E">
              <w:t xml:space="preserve"> funzioni</w:t>
            </w:r>
            <w:r w:rsidR="00900D6E">
              <w:t xml:space="preserve">) </w:t>
            </w:r>
            <w:r w:rsidR="00900D6E" w:rsidRPr="00900D6E">
              <w:t>di un pezzo o un semplice complessivo</w:t>
            </w:r>
            <w:r w:rsidR="00900D6E">
              <w:t xml:space="preserve">; </w:t>
            </w:r>
            <w:r w:rsidR="00900D6E" w:rsidRPr="00900D6E">
              <w:t>il procedimento di rilievo</w:t>
            </w:r>
          </w:p>
        </w:tc>
        <w:tc>
          <w:tcPr>
            <w:tcW w:w="4541" w:type="dxa"/>
          </w:tcPr>
          <w:p w14:paraId="6DBF4417" w14:textId="7786E369" w:rsidR="00E02F8C" w:rsidRDefault="0006227F" w:rsidP="00E02F8C">
            <w:r w:rsidRPr="0006227F">
              <w:t xml:space="preserve">capacità di: rappresentare a norma un pezzo </w:t>
            </w:r>
            <w:r w:rsidR="00580776">
              <w:t>o un</w:t>
            </w:r>
            <w:r w:rsidRPr="0006227F">
              <w:t xml:space="preserve"> semplice</w:t>
            </w:r>
            <w:r w:rsidR="00237EFC">
              <w:t xml:space="preserve"> </w:t>
            </w:r>
            <w:r w:rsidRPr="0006227F">
              <w:t>complessivo analizzati dal punto di vista geometrico e rilevati dal vero</w:t>
            </w:r>
          </w:p>
        </w:tc>
        <w:tc>
          <w:tcPr>
            <w:tcW w:w="987" w:type="dxa"/>
          </w:tcPr>
          <w:p w14:paraId="00B07ADF" w14:textId="77777777" w:rsidR="00E02F8C" w:rsidRDefault="00E02F8C" w:rsidP="00E02F8C">
            <w:r>
              <w:t>L.F.  e L. INDIV.</w:t>
            </w:r>
          </w:p>
          <w:p w14:paraId="5DA42A74" w14:textId="444102D1" w:rsidR="0074680B" w:rsidRDefault="0074680B" w:rsidP="00E02F8C">
            <w:r>
              <w:t>L.GR</w:t>
            </w:r>
          </w:p>
        </w:tc>
        <w:tc>
          <w:tcPr>
            <w:tcW w:w="1985" w:type="dxa"/>
          </w:tcPr>
          <w:p w14:paraId="3C8DF704" w14:textId="7FF62F02" w:rsidR="00E02F8C" w:rsidRDefault="00E02F8C" w:rsidP="00E02F8C">
            <w:r w:rsidRPr="00667D90">
              <w:t>valutazione delle tavole e valutazioni scritto grafiche</w:t>
            </w:r>
          </w:p>
        </w:tc>
        <w:tc>
          <w:tcPr>
            <w:tcW w:w="1138" w:type="dxa"/>
          </w:tcPr>
          <w:p w14:paraId="7DFD86F8" w14:textId="1FD7FED5" w:rsidR="00E02F8C" w:rsidRDefault="00E02F8C" w:rsidP="00E02F8C">
            <w:r w:rsidRPr="00667D90">
              <w:t>secondo periodo</w:t>
            </w:r>
          </w:p>
        </w:tc>
      </w:tr>
      <w:tr w:rsidR="00331C88" w14:paraId="058B69B0" w14:textId="77777777" w:rsidTr="003C110D">
        <w:trPr>
          <w:jc w:val="center"/>
        </w:trPr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</w:tcPr>
          <w:p w14:paraId="7E2568F9" w14:textId="31E1DE9D" w:rsidR="00E02F8C" w:rsidRDefault="003656D2" w:rsidP="00E02F8C">
            <w:r>
              <w:t xml:space="preserve">C </w:t>
            </w:r>
            <w:r w:rsidRPr="003656D2">
              <w:t xml:space="preserve">elementi di disegno con </w:t>
            </w:r>
            <w:r w:rsidR="00702F97">
              <w:t>A</w:t>
            </w:r>
            <w:r w:rsidRPr="003656D2">
              <w:t>utocad</w:t>
            </w:r>
          </w:p>
        </w:tc>
        <w:tc>
          <w:tcPr>
            <w:tcW w:w="1984" w:type="dxa"/>
          </w:tcPr>
          <w:p w14:paraId="7C392193" w14:textId="01E01C4D" w:rsidR="00E02F8C" w:rsidRDefault="003656D2" w:rsidP="00E02F8C">
            <w:r w:rsidRPr="003656D2">
              <w:t xml:space="preserve">approfondimento </w:t>
            </w:r>
            <w:r w:rsidR="00CA6BC2" w:rsidRPr="003656D2">
              <w:t>Autocad</w:t>
            </w:r>
          </w:p>
        </w:tc>
        <w:tc>
          <w:tcPr>
            <w:tcW w:w="3828" w:type="dxa"/>
          </w:tcPr>
          <w:p w14:paraId="36CA04C1" w14:textId="74B0EF4C" w:rsidR="00E02F8C" w:rsidRDefault="00184C52" w:rsidP="00E02F8C">
            <w:r w:rsidRPr="00184C52">
              <w:t>conoscenza di base della terminologia tecnica della geometria piana</w:t>
            </w:r>
            <w:r w:rsidR="009106FA">
              <w:t>,</w:t>
            </w:r>
            <w:r w:rsidRPr="00184C52">
              <w:t xml:space="preserve"> conoscenza delle coordinate cartesiane </w:t>
            </w:r>
            <w:r w:rsidR="009106FA">
              <w:t xml:space="preserve">e </w:t>
            </w:r>
            <w:r w:rsidRPr="00184C52">
              <w:t>polari</w:t>
            </w:r>
            <w:r w:rsidR="009106FA">
              <w:t>,</w:t>
            </w:r>
            <w:r w:rsidRPr="00184C52">
              <w:t xml:space="preserve"> dell</w:t>
            </w:r>
            <w:r w:rsidR="009106FA">
              <w:t xml:space="preserve">e </w:t>
            </w:r>
            <w:r w:rsidRPr="00184C52">
              <w:t>unità di misura e delle scale</w:t>
            </w:r>
            <w:r w:rsidR="009106FA">
              <w:t>,</w:t>
            </w:r>
            <w:r w:rsidRPr="00184C52">
              <w:t xml:space="preserve"> saper disegnare con gli strumenti tradizionali</w:t>
            </w:r>
            <w:r>
              <w:t xml:space="preserve">; </w:t>
            </w:r>
            <w:r w:rsidRPr="00184C52">
              <w:t>padronanza dei comandi base</w:t>
            </w:r>
            <w:r w:rsidR="00FC3C7D">
              <w:t>:</w:t>
            </w:r>
            <w:r w:rsidRPr="00184C52">
              <w:t xml:space="preserve"> disegna</w:t>
            </w:r>
            <w:r w:rsidR="00FC3C7D">
              <w:t>,</w:t>
            </w:r>
            <w:r w:rsidRPr="00184C52">
              <w:t xml:space="preserve"> edita</w:t>
            </w:r>
            <w:r w:rsidR="00FC3C7D">
              <w:t>,</w:t>
            </w:r>
            <w:r w:rsidR="00FC3C7D" w:rsidRPr="00FC3C7D">
              <w:t xml:space="preserve"> visualizzazione e assistenza</w:t>
            </w:r>
            <w:r w:rsidR="00514DD6">
              <w:t xml:space="preserve"> al disegno</w:t>
            </w:r>
          </w:p>
        </w:tc>
        <w:tc>
          <w:tcPr>
            <w:tcW w:w="4819" w:type="dxa"/>
          </w:tcPr>
          <w:p w14:paraId="5C81EA12" w14:textId="77777777" w:rsidR="00E02F8C" w:rsidRDefault="00514DD6" w:rsidP="00E02F8C">
            <w:r>
              <w:t>spazi</w:t>
            </w:r>
            <w:r w:rsidR="00F5415C" w:rsidRPr="00F5415C">
              <w:t>o modello e spazio carta</w:t>
            </w:r>
            <w:r w:rsidR="000910C8" w:rsidRPr="000910C8">
              <w:t xml:space="preserve">, uso </w:t>
            </w:r>
            <w:r w:rsidR="00FB04B3">
              <w:t>e</w:t>
            </w:r>
            <w:r w:rsidR="000910C8" w:rsidRPr="000910C8">
              <w:t xml:space="preserve"> gestione dei blocchi, il disegno per simboli, la quotatura di pezzi meccanici</w:t>
            </w:r>
            <w:r>
              <w:t>,</w:t>
            </w:r>
            <w:r w:rsidR="000910C8" w:rsidRPr="000910C8">
              <w:t xml:space="preserve"> l'impostazione degli stili di quota</w:t>
            </w:r>
            <w:r>
              <w:t xml:space="preserve">, </w:t>
            </w:r>
            <w:r w:rsidR="00D15EF9">
              <w:t>esecuzione di quotature in serie e parallelo</w:t>
            </w:r>
          </w:p>
          <w:p w14:paraId="7F253FCB" w14:textId="66B81DDA" w:rsidR="00004B22" w:rsidRDefault="00004B22" w:rsidP="00E02F8C">
            <w:r>
              <w:t>Cenni modellazione 3 D</w:t>
            </w:r>
          </w:p>
        </w:tc>
        <w:tc>
          <w:tcPr>
            <w:tcW w:w="4541" w:type="dxa"/>
          </w:tcPr>
          <w:p w14:paraId="530D4D39" w14:textId="1D988141" w:rsidR="00E02F8C" w:rsidRDefault="008A4A3E" w:rsidP="00E02F8C">
            <w:r w:rsidRPr="008A4A3E">
              <w:t>capacità di disegnare solidi in viste</w:t>
            </w:r>
            <w:r w:rsidR="00D15EF9">
              <w:t>,</w:t>
            </w:r>
            <w:r w:rsidRPr="008A4A3E">
              <w:t xml:space="preserve"> sezioni e assonometrie, capacità di disegnare pezzi meccanici quotati</w:t>
            </w:r>
            <w:r w:rsidR="00FB04B3">
              <w:t xml:space="preserve">, </w:t>
            </w:r>
            <w:r w:rsidR="00FB04B3" w:rsidRPr="00FB04B3">
              <w:t>stampa degli elaborati grafici con gli stili di stampa</w:t>
            </w:r>
          </w:p>
        </w:tc>
        <w:tc>
          <w:tcPr>
            <w:tcW w:w="987" w:type="dxa"/>
          </w:tcPr>
          <w:p w14:paraId="3CC7FA12" w14:textId="77777777" w:rsidR="00E02F8C" w:rsidRDefault="00E02F8C" w:rsidP="00E02F8C">
            <w:r>
              <w:t>L.F.  e L. INDIV.</w:t>
            </w:r>
          </w:p>
          <w:p w14:paraId="1CC76A38" w14:textId="77777777" w:rsidR="00266F69" w:rsidRDefault="00266F69" w:rsidP="00E02F8C">
            <w:r>
              <w:t>P</w:t>
            </w:r>
            <w:r w:rsidR="00702F97">
              <w:t>.L.</w:t>
            </w:r>
          </w:p>
          <w:p w14:paraId="405874ED" w14:textId="55AA9426" w:rsidR="0074680B" w:rsidRDefault="0074680B" w:rsidP="00E02F8C">
            <w:r>
              <w:t>L.GR</w:t>
            </w:r>
          </w:p>
        </w:tc>
        <w:tc>
          <w:tcPr>
            <w:tcW w:w="1985" w:type="dxa"/>
          </w:tcPr>
          <w:p w14:paraId="10497728" w14:textId="6823B383" w:rsidR="00E02F8C" w:rsidRDefault="00E02F8C" w:rsidP="00E02F8C">
            <w:r w:rsidRPr="00667D90">
              <w:t>valutazione delle tavole</w:t>
            </w:r>
            <w:r w:rsidR="007D777E">
              <w:t xml:space="preserve"> eseguite con cad</w:t>
            </w:r>
            <w:r w:rsidRPr="00667D90">
              <w:t xml:space="preserve"> e valutazioni scritto grafiche</w:t>
            </w:r>
          </w:p>
        </w:tc>
        <w:tc>
          <w:tcPr>
            <w:tcW w:w="1138" w:type="dxa"/>
          </w:tcPr>
          <w:p w14:paraId="1C8A6D2F" w14:textId="0EE77482" w:rsidR="00E02F8C" w:rsidRDefault="003C110D" w:rsidP="00E02F8C">
            <w:r>
              <w:t>Tutto l’anno</w:t>
            </w:r>
          </w:p>
        </w:tc>
      </w:tr>
      <w:tr w:rsidR="009E23D1" w14:paraId="38A03A11" w14:textId="77777777" w:rsidTr="00431567">
        <w:trPr>
          <w:jc w:val="center"/>
        </w:trPr>
        <w:tc>
          <w:tcPr>
            <w:tcW w:w="1980" w:type="dxa"/>
            <w:tcBorders>
              <w:top w:val="single" w:sz="4" w:space="0" w:color="auto"/>
            </w:tcBorders>
          </w:tcPr>
          <w:p w14:paraId="4A654CA6" w14:textId="5FAA3AC9" w:rsidR="009E23D1" w:rsidRPr="00904C8A" w:rsidRDefault="00CA6BC2" w:rsidP="009E23D1">
            <w:r w:rsidRPr="00904C8A">
              <w:t>D</w:t>
            </w:r>
            <w:r w:rsidR="009E23D1" w:rsidRPr="00904C8A">
              <w:t xml:space="preserve"> lavorazioni dei materiali</w:t>
            </w:r>
          </w:p>
        </w:tc>
        <w:tc>
          <w:tcPr>
            <w:tcW w:w="1984" w:type="dxa"/>
          </w:tcPr>
          <w:p w14:paraId="2B3A6BF3" w14:textId="2D2C2F05" w:rsidR="009E23D1" w:rsidRPr="00904C8A" w:rsidRDefault="009E23D1" w:rsidP="009E23D1">
            <w:r w:rsidRPr="00904C8A">
              <w:t>le lavorazioni per asportazione di truciolo (cenni)</w:t>
            </w:r>
          </w:p>
        </w:tc>
        <w:tc>
          <w:tcPr>
            <w:tcW w:w="3828" w:type="dxa"/>
          </w:tcPr>
          <w:p w14:paraId="7B4C157A" w14:textId="123FD96D" w:rsidR="009E23D1" w:rsidRPr="00904C8A" w:rsidRDefault="009E23D1" w:rsidP="009E23D1">
            <w:r w:rsidRPr="00904C8A">
              <w:t>conoscere i principali materiali usati nelle costruzioni industriali, la loro produzione e il loro utilizzo; conoscere le caratteristiche fondamentali dei materiali</w:t>
            </w:r>
          </w:p>
        </w:tc>
        <w:tc>
          <w:tcPr>
            <w:tcW w:w="4819" w:type="dxa"/>
          </w:tcPr>
          <w:p w14:paraId="30E0DF1C" w14:textId="6B4FF0F1" w:rsidR="009E23D1" w:rsidRPr="00904C8A" w:rsidRDefault="009E23D1" w:rsidP="009E23D1">
            <w:r w:rsidRPr="00904C8A">
              <w:t>le principali procedure di lavorazione per asportazione di truciolo; i parametri fondamentali di alcune lavorazioni sulle macchine utensili; macchine utensili tradizionali</w:t>
            </w:r>
          </w:p>
        </w:tc>
        <w:tc>
          <w:tcPr>
            <w:tcW w:w="4541" w:type="dxa"/>
          </w:tcPr>
          <w:p w14:paraId="3DDBFD54" w14:textId="6482062F" w:rsidR="009E23D1" w:rsidRPr="00904C8A" w:rsidRDefault="009E23D1" w:rsidP="009E23D1">
            <w:r w:rsidRPr="00904C8A">
              <w:t>capacità di interpretare un foglio di lavorazione per le lavorazioni alle macchine utensili tradizionali</w:t>
            </w:r>
          </w:p>
        </w:tc>
        <w:tc>
          <w:tcPr>
            <w:tcW w:w="987" w:type="dxa"/>
          </w:tcPr>
          <w:p w14:paraId="3B925648" w14:textId="5ED7B72E" w:rsidR="009E23D1" w:rsidRPr="00904C8A" w:rsidRDefault="009E23D1" w:rsidP="009E23D1">
            <w:r w:rsidRPr="00904C8A">
              <w:t>L.F.  e L. INDIV.</w:t>
            </w:r>
          </w:p>
        </w:tc>
        <w:tc>
          <w:tcPr>
            <w:tcW w:w="1985" w:type="dxa"/>
          </w:tcPr>
          <w:p w14:paraId="7804EF08" w14:textId="149B4F95" w:rsidR="009E23D1" w:rsidRPr="00904C8A" w:rsidRDefault="009E23D1" w:rsidP="009E23D1">
            <w:r w:rsidRPr="00904C8A">
              <w:t>valutazioni scritte / test</w:t>
            </w:r>
          </w:p>
        </w:tc>
        <w:tc>
          <w:tcPr>
            <w:tcW w:w="1138" w:type="dxa"/>
          </w:tcPr>
          <w:p w14:paraId="7052EECE" w14:textId="2548C1E0" w:rsidR="009E23D1" w:rsidRPr="00667D90" w:rsidRDefault="009E23D1" w:rsidP="009E23D1">
            <w:r w:rsidRPr="00904C8A">
              <w:t>secondo periodo</w:t>
            </w:r>
          </w:p>
        </w:tc>
      </w:tr>
    </w:tbl>
    <w:p w14:paraId="5697BE5A" w14:textId="77777777" w:rsidR="00431567" w:rsidRDefault="00431567" w:rsidP="0080033C">
      <w:pPr>
        <w:ind w:left="500"/>
        <w:rPr>
          <w:b/>
          <w:bCs/>
        </w:rPr>
      </w:pPr>
    </w:p>
    <w:p w14:paraId="53A74DC5" w14:textId="24653632" w:rsidR="00E10108" w:rsidRDefault="0080033C" w:rsidP="00584EE4">
      <w:pPr>
        <w:ind w:left="500"/>
      </w:pPr>
      <w:r w:rsidRPr="00072643">
        <w:rPr>
          <w:b/>
          <w:bCs/>
        </w:rPr>
        <w:t>LEGENDA:</w:t>
      </w:r>
      <w:r w:rsidR="00AF7884">
        <w:rPr>
          <w:b/>
          <w:bCs/>
        </w:rPr>
        <w:tab/>
      </w:r>
      <w:r w:rsidRPr="00072643">
        <w:t>L.F. : lezione frontale</w:t>
      </w:r>
      <w:r w:rsidR="00FA67BB">
        <w:tab/>
      </w:r>
      <w:r w:rsidRPr="00072643">
        <w:t>L. INDIV. : lavoro individuale</w:t>
      </w:r>
      <w:r w:rsidR="00FA67BB">
        <w:tab/>
      </w:r>
      <w:r w:rsidRPr="00072643">
        <w:t>L.GR. : lavoro di gruppo</w:t>
      </w:r>
      <w:r w:rsidR="00FA67BB">
        <w:tab/>
      </w:r>
      <w:r w:rsidR="00FA67BB">
        <w:tab/>
      </w:r>
      <w:r w:rsidRPr="00072643">
        <w:t>P.L. : prove ed esperienze di laboratorio</w:t>
      </w:r>
    </w:p>
    <w:sectPr w:rsidR="00E10108" w:rsidSect="00AF7884">
      <w:pgSz w:w="23808" w:h="16840" w:orient="landscape" w:code="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7B70"/>
    <w:rsid w:val="00004B22"/>
    <w:rsid w:val="0006227F"/>
    <w:rsid w:val="00072643"/>
    <w:rsid w:val="000900BC"/>
    <w:rsid w:val="000910C8"/>
    <w:rsid w:val="00184C52"/>
    <w:rsid w:val="001D59B0"/>
    <w:rsid w:val="001D6F5B"/>
    <w:rsid w:val="00237EFC"/>
    <w:rsid w:val="00266F69"/>
    <w:rsid w:val="00280A65"/>
    <w:rsid w:val="002A7737"/>
    <w:rsid w:val="002B3164"/>
    <w:rsid w:val="00331C88"/>
    <w:rsid w:val="003656D2"/>
    <w:rsid w:val="003A7341"/>
    <w:rsid w:val="003C110D"/>
    <w:rsid w:val="00431567"/>
    <w:rsid w:val="004E178E"/>
    <w:rsid w:val="00514DD6"/>
    <w:rsid w:val="00580776"/>
    <w:rsid w:val="00584EE4"/>
    <w:rsid w:val="00612330"/>
    <w:rsid w:val="00667D90"/>
    <w:rsid w:val="0069648B"/>
    <w:rsid w:val="006B59B7"/>
    <w:rsid w:val="006D3D03"/>
    <w:rsid w:val="006E0452"/>
    <w:rsid w:val="00702F97"/>
    <w:rsid w:val="0074680B"/>
    <w:rsid w:val="007D777E"/>
    <w:rsid w:val="007F135E"/>
    <w:rsid w:val="007F1895"/>
    <w:rsid w:val="0080033C"/>
    <w:rsid w:val="00816FC0"/>
    <w:rsid w:val="008323E9"/>
    <w:rsid w:val="00872F9E"/>
    <w:rsid w:val="008A1BCA"/>
    <w:rsid w:val="008A4A3E"/>
    <w:rsid w:val="008B2F16"/>
    <w:rsid w:val="008F24B5"/>
    <w:rsid w:val="00900D6E"/>
    <w:rsid w:val="00904C8A"/>
    <w:rsid w:val="009106FA"/>
    <w:rsid w:val="009E23D1"/>
    <w:rsid w:val="009F4640"/>
    <w:rsid w:val="00A84E4D"/>
    <w:rsid w:val="00AF7884"/>
    <w:rsid w:val="00B27B70"/>
    <w:rsid w:val="00B46AF2"/>
    <w:rsid w:val="00B645C6"/>
    <w:rsid w:val="00C415E3"/>
    <w:rsid w:val="00CA6BC2"/>
    <w:rsid w:val="00CC68B8"/>
    <w:rsid w:val="00CD21F1"/>
    <w:rsid w:val="00CF3C7C"/>
    <w:rsid w:val="00D15EF9"/>
    <w:rsid w:val="00DE271B"/>
    <w:rsid w:val="00E02F8C"/>
    <w:rsid w:val="00E10108"/>
    <w:rsid w:val="00E179EA"/>
    <w:rsid w:val="00E4395D"/>
    <w:rsid w:val="00F328CA"/>
    <w:rsid w:val="00F5415C"/>
    <w:rsid w:val="00F73555"/>
    <w:rsid w:val="00F83ABF"/>
    <w:rsid w:val="00FA67BB"/>
    <w:rsid w:val="00FB04B3"/>
    <w:rsid w:val="00FB315F"/>
    <w:rsid w:val="00FC3C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A01697"/>
  <w15:chartTrackingRefBased/>
  <w15:docId w15:val="{0579EF14-F862-4611-B560-287585857B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B27B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839</Words>
  <Characters>4785</Characters>
  <Application>Microsoft Office Word</Application>
  <DocSecurity>0</DocSecurity>
  <Lines>39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Dolores Barro</dc:creator>
  <cp:keywords/>
  <dc:description/>
  <cp:lastModifiedBy>Dolores Barro</cp:lastModifiedBy>
  <cp:revision>3</cp:revision>
  <dcterms:created xsi:type="dcterms:W3CDTF">2022-09-14T14:08:00Z</dcterms:created>
  <dcterms:modified xsi:type="dcterms:W3CDTF">2022-09-14T14:09:00Z</dcterms:modified>
</cp:coreProperties>
</file>